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09F4" w14:textId="77777777" w:rsidR="00134784" w:rsidRPr="00C62476" w:rsidRDefault="00134784" w:rsidP="00134784">
      <w:pPr>
        <w:pStyle w:val="a3"/>
        <w:rPr>
          <w:sz w:val="24"/>
          <w:szCs w:val="24"/>
        </w:rPr>
      </w:pPr>
      <w:r w:rsidRPr="00C62476">
        <w:rPr>
          <w:sz w:val="24"/>
          <w:szCs w:val="24"/>
        </w:rPr>
        <w:t>ПРИГЛАШЕНИЕ К УЧАСТИЮ В ПРОЦЕДУРЕ</w:t>
      </w:r>
    </w:p>
    <w:p w14:paraId="2256A490" w14:textId="04B0CDB5" w:rsidR="00E9292B" w:rsidRPr="00EC19B3" w:rsidRDefault="00EC19B3" w:rsidP="00EC19B3">
      <w:pPr>
        <w:jc w:val="center"/>
        <w:rPr>
          <w:bCs/>
          <w:sz w:val="24"/>
          <w:szCs w:val="24"/>
        </w:rPr>
      </w:pPr>
      <w:r w:rsidRPr="00EC19B3">
        <w:rPr>
          <w:bCs/>
          <w:sz w:val="24"/>
          <w:szCs w:val="24"/>
        </w:rPr>
        <w:t>путем изучения конъюнктуры рынка</w:t>
      </w:r>
    </w:p>
    <w:p w14:paraId="3305B2CA" w14:textId="4E052A30" w:rsidR="00EC19B3" w:rsidRPr="00467D58" w:rsidRDefault="00EC19B3" w:rsidP="00B206DA">
      <w:pPr>
        <w:spacing w:after="120"/>
        <w:jc w:val="center"/>
        <w:rPr>
          <w:bCs/>
          <w:sz w:val="24"/>
          <w:szCs w:val="24"/>
        </w:rPr>
      </w:pPr>
      <w:r w:rsidRPr="00EC19B3">
        <w:rPr>
          <w:bCs/>
          <w:sz w:val="24"/>
          <w:szCs w:val="24"/>
        </w:rPr>
        <w:t>опытно-промышленн</w:t>
      </w:r>
      <w:r w:rsidR="009A28F5">
        <w:rPr>
          <w:bCs/>
          <w:sz w:val="24"/>
          <w:szCs w:val="24"/>
        </w:rPr>
        <w:t>ых</w:t>
      </w:r>
      <w:r w:rsidRPr="00EC19B3">
        <w:rPr>
          <w:bCs/>
          <w:sz w:val="24"/>
          <w:szCs w:val="24"/>
        </w:rPr>
        <w:t xml:space="preserve"> парти</w:t>
      </w:r>
      <w:r w:rsidR="009A28F5">
        <w:rPr>
          <w:bCs/>
          <w:sz w:val="24"/>
          <w:szCs w:val="24"/>
        </w:rPr>
        <w:t>й</w:t>
      </w:r>
      <w:r w:rsidRPr="00EC19B3">
        <w:rPr>
          <w:bCs/>
          <w:sz w:val="24"/>
          <w:szCs w:val="24"/>
        </w:rPr>
        <w:t xml:space="preserve"> </w:t>
      </w:r>
      <w:r w:rsidR="00467D58">
        <w:rPr>
          <w:bCs/>
          <w:sz w:val="24"/>
          <w:szCs w:val="24"/>
        </w:rPr>
        <w:t>реагентов аминов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308"/>
        <w:gridCol w:w="1134"/>
        <w:gridCol w:w="567"/>
        <w:gridCol w:w="5528"/>
        <w:gridCol w:w="1418"/>
      </w:tblGrid>
      <w:tr w:rsidR="00134784" w:rsidRPr="00840416" w14:paraId="57A53625" w14:textId="77777777" w:rsidTr="007A4BA8">
        <w:trPr>
          <w:trHeight w:val="468"/>
        </w:trPr>
        <w:tc>
          <w:tcPr>
            <w:tcW w:w="10490" w:type="dxa"/>
            <w:gridSpan w:val="6"/>
            <w:vAlign w:val="center"/>
          </w:tcPr>
          <w:p w14:paraId="70F3E500" w14:textId="77777777" w:rsidR="00134784" w:rsidRPr="00840416" w:rsidRDefault="00134784" w:rsidP="004A2CAC">
            <w:pPr>
              <w:pStyle w:val="1"/>
              <w:framePr w:hSpace="0" w:wrap="auto" w:vAnchor="margin" w:yAlign="inline"/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>Сведения о заказчике</w:t>
            </w:r>
          </w:p>
        </w:tc>
      </w:tr>
      <w:tr w:rsidR="00134784" w:rsidRPr="00840416" w14:paraId="60A6E8E3" w14:textId="77777777" w:rsidTr="007A4BA8">
        <w:trPr>
          <w:trHeight w:val="270"/>
        </w:trPr>
        <w:tc>
          <w:tcPr>
            <w:tcW w:w="3544" w:type="dxa"/>
            <w:gridSpan w:val="4"/>
            <w:vAlign w:val="center"/>
          </w:tcPr>
          <w:p w14:paraId="781B2119" w14:textId="77777777" w:rsidR="00134784" w:rsidRPr="00DD0F05" w:rsidRDefault="00134784" w:rsidP="00605B05">
            <w:pPr>
              <w:rPr>
                <w:bCs/>
                <w:iCs/>
                <w:sz w:val="24"/>
                <w:szCs w:val="24"/>
              </w:rPr>
            </w:pPr>
            <w:r w:rsidRPr="00DD0F05">
              <w:rPr>
                <w:bCs/>
                <w:iCs/>
                <w:sz w:val="24"/>
                <w:szCs w:val="24"/>
              </w:rPr>
              <w:t>Полное наименование</w:t>
            </w:r>
          </w:p>
        </w:tc>
        <w:tc>
          <w:tcPr>
            <w:tcW w:w="6946" w:type="dxa"/>
            <w:gridSpan w:val="2"/>
          </w:tcPr>
          <w:p w14:paraId="43D1BF5B" w14:textId="77777777" w:rsidR="00134784" w:rsidRPr="00840416" w:rsidRDefault="00134784" w:rsidP="004A2CAC">
            <w:pPr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>Открытое акционерное общество «Беларуськалий»</w:t>
            </w:r>
          </w:p>
        </w:tc>
      </w:tr>
      <w:tr w:rsidR="00134784" w:rsidRPr="00840416" w14:paraId="76B2E37F" w14:textId="77777777" w:rsidTr="007A4BA8">
        <w:trPr>
          <w:trHeight w:val="112"/>
        </w:trPr>
        <w:tc>
          <w:tcPr>
            <w:tcW w:w="3544" w:type="dxa"/>
            <w:gridSpan w:val="4"/>
            <w:vAlign w:val="center"/>
          </w:tcPr>
          <w:p w14:paraId="7E413CB4" w14:textId="77777777" w:rsidR="00134784" w:rsidRPr="00DD0F05" w:rsidRDefault="00134784" w:rsidP="00605B05">
            <w:pPr>
              <w:rPr>
                <w:bCs/>
                <w:iCs/>
                <w:sz w:val="24"/>
                <w:szCs w:val="24"/>
              </w:rPr>
            </w:pPr>
            <w:r w:rsidRPr="00DD0F05">
              <w:rPr>
                <w:bCs/>
                <w:iCs/>
                <w:sz w:val="24"/>
                <w:szCs w:val="24"/>
              </w:rPr>
              <w:t>Местонахождение</w:t>
            </w:r>
          </w:p>
        </w:tc>
        <w:tc>
          <w:tcPr>
            <w:tcW w:w="6946" w:type="dxa"/>
            <w:gridSpan w:val="2"/>
          </w:tcPr>
          <w:p w14:paraId="26E142B3" w14:textId="77777777" w:rsidR="00B206DA" w:rsidRDefault="00134784" w:rsidP="00073124">
            <w:pPr>
              <w:jc w:val="both"/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 xml:space="preserve">Республика Беларусь 223710, </w:t>
            </w:r>
          </w:p>
          <w:p w14:paraId="27C2C957" w14:textId="2AC89C74" w:rsidR="00134784" w:rsidRPr="00840416" w:rsidRDefault="00134784" w:rsidP="00073124">
            <w:pPr>
              <w:jc w:val="both"/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>г. Солигорск, Минской обл., ул. Коржа,</w:t>
            </w:r>
            <w:r w:rsidRPr="00B206DA">
              <w:rPr>
                <w:sz w:val="24"/>
                <w:szCs w:val="24"/>
              </w:rPr>
              <w:t xml:space="preserve"> </w:t>
            </w:r>
            <w:r w:rsidRPr="00840416">
              <w:rPr>
                <w:sz w:val="24"/>
                <w:szCs w:val="24"/>
              </w:rPr>
              <w:t>5</w:t>
            </w:r>
          </w:p>
        </w:tc>
      </w:tr>
      <w:tr w:rsidR="00134784" w:rsidRPr="00840416" w14:paraId="0008DCA7" w14:textId="77777777" w:rsidTr="007A4BA8">
        <w:trPr>
          <w:trHeight w:val="1688"/>
        </w:trPr>
        <w:tc>
          <w:tcPr>
            <w:tcW w:w="3544" w:type="dxa"/>
            <w:gridSpan w:val="4"/>
            <w:vAlign w:val="center"/>
          </w:tcPr>
          <w:p w14:paraId="47CE779F" w14:textId="77777777" w:rsidR="00134784" w:rsidRPr="00DD0F05" w:rsidRDefault="00134784" w:rsidP="00605B05">
            <w:pPr>
              <w:pStyle w:val="5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DD0F05">
              <w:rPr>
                <w:b w:val="0"/>
                <w:bCs/>
                <w:i w:val="0"/>
                <w:iCs/>
                <w:sz w:val="24"/>
                <w:szCs w:val="24"/>
              </w:rPr>
              <w:t>ФИО контактного лица</w:t>
            </w:r>
          </w:p>
        </w:tc>
        <w:tc>
          <w:tcPr>
            <w:tcW w:w="6946" w:type="dxa"/>
            <w:gridSpan w:val="2"/>
          </w:tcPr>
          <w:p w14:paraId="12FFF946" w14:textId="77777777" w:rsidR="009010AE" w:rsidRDefault="00585ACA" w:rsidP="00FA02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Прудник С</w:t>
            </w:r>
            <w:r w:rsidR="00134784" w:rsidRPr="008404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="00134784" w:rsidRPr="00840416">
              <w:rPr>
                <w:sz w:val="24"/>
                <w:szCs w:val="24"/>
              </w:rPr>
              <w:t xml:space="preserve"> –</w:t>
            </w:r>
            <w:r w:rsidR="00931B4A" w:rsidRPr="00931B4A">
              <w:rPr>
                <w:sz w:val="24"/>
                <w:szCs w:val="24"/>
              </w:rPr>
              <w:t xml:space="preserve"> </w:t>
            </w:r>
            <w:r w:rsidR="00134784" w:rsidRPr="00840416">
              <w:rPr>
                <w:sz w:val="24"/>
                <w:szCs w:val="24"/>
              </w:rPr>
              <w:t>начальник отдела химической и нефтехимической продукции управления МТО</w:t>
            </w:r>
            <w:r w:rsidR="00E9292B">
              <w:rPr>
                <w:sz w:val="24"/>
                <w:szCs w:val="24"/>
              </w:rPr>
              <w:t xml:space="preserve">, </w:t>
            </w:r>
          </w:p>
          <w:p w14:paraId="5995C4A3" w14:textId="067D6107" w:rsidR="00E9292B" w:rsidRDefault="00134784" w:rsidP="00FA02D8">
            <w:pPr>
              <w:widowControl w:val="0"/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>тел. +375(174) 29-</w:t>
            </w:r>
            <w:r w:rsidR="00931B4A" w:rsidRPr="002D3E7E">
              <w:rPr>
                <w:sz w:val="24"/>
                <w:szCs w:val="24"/>
              </w:rPr>
              <w:t>80-72</w:t>
            </w:r>
          </w:p>
          <w:p w14:paraId="2C477551" w14:textId="4FE162E0" w:rsidR="009010AE" w:rsidRPr="00840416" w:rsidRDefault="009010AE" w:rsidP="009010AE">
            <w:pPr>
              <w:widowControl w:val="0"/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>г. Солигорск, Минская обл., ул. Коржа, 5</w:t>
            </w:r>
            <w:r>
              <w:rPr>
                <w:sz w:val="24"/>
                <w:szCs w:val="24"/>
              </w:rPr>
              <w:t xml:space="preserve"> </w:t>
            </w:r>
          </w:p>
          <w:p w14:paraId="71D4DDD4" w14:textId="294FB722" w:rsidR="00A607AD" w:rsidRDefault="009010AE" w:rsidP="00FA02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Хроль А.Н. – инженер бюро </w:t>
            </w:r>
            <w:r w:rsidR="000440D6">
              <w:rPr>
                <w:sz w:val="24"/>
                <w:szCs w:val="24"/>
              </w:rPr>
              <w:t>химических реагентов и сырья</w:t>
            </w:r>
            <w:r>
              <w:rPr>
                <w:sz w:val="24"/>
                <w:szCs w:val="24"/>
              </w:rPr>
              <w:t>,</w:t>
            </w:r>
          </w:p>
          <w:p w14:paraId="68CF9EB8" w14:textId="5FB36863" w:rsidR="009010AE" w:rsidRPr="002D3E7E" w:rsidRDefault="00D67D17" w:rsidP="00FA02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Pr="00840416">
              <w:rPr>
                <w:sz w:val="24"/>
                <w:szCs w:val="24"/>
              </w:rPr>
              <w:t>+375(174) 29-8</w:t>
            </w:r>
            <w:r>
              <w:rPr>
                <w:sz w:val="24"/>
                <w:szCs w:val="24"/>
              </w:rPr>
              <w:t>6</w:t>
            </w:r>
            <w:r w:rsidRPr="00840416">
              <w:rPr>
                <w:sz w:val="24"/>
                <w:szCs w:val="24"/>
              </w:rPr>
              <w:t>-82</w:t>
            </w:r>
            <w:r>
              <w:rPr>
                <w:sz w:val="24"/>
                <w:szCs w:val="24"/>
              </w:rPr>
              <w:t xml:space="preserve">, </w:t>
            </w:r>
            <w:r w:rsidR="009010AE">
              <w:rPr>
                <w:sz w:val="24"/>
                <w:szCs w:val="24"/>
              </w:rPr>
              <w:t>29-89-82</w:t>
            </w:r>
          </w:p>
        </w:tc>
      </w:tr>
      <w:tr w:rsidR="00134784" w:rsidRPr="00840416" w14:paraId="4BD4C9C6" w14:textId="77777777" w:rsidTr="007A4BA8">
        <w:trPr>
          <w:trHeight w:val="276"/>
        </w:trPr>
        <w:tc>
          <w:tcPr>
            <w:tcW w:w="3544" w:type="dxa"/>
            <w:gridSpan w:val="4"/>
            <w:vAlign w:val="center"/>
          </w:tcPr>
          <w:p w14:paraId="6F05A40B" w14:textId="77777777" w:rsidR="00134784" w:rsidRPr="00DD0F05" w:rsidRDefault="00134784" w:rsidP="00605B05">
            <w:pPr>
              <w:rPr>
                <w:bCs/>
                <w:iCs/>
                <w:sz w:val="24"/>
                <w:szCs w:val="24"/>
              </w:rPr>
            </w:pPr>
            <w:r w:rsidRPr="00DD0F05">
              <w:rPr>
                <w:bCs/>
                <w:iCs/>
                <w:sz w:val="24"/>
                <w:szCs w:val="24"/>
              </w:rPr>
              <w:t>Адрес электронной почты</w:t>
            </w:r>
          </w:p>
        </w:tc>
        <w:bookmarkStart w:id="0" w:name="_Hlt253662042"/>
        <w:tc>
          <w:tcPr>
            <w:tcW w:w="6946" w:type="dxa"/>
            <w:gridSpan w:val="2"/>
          </w:tcPr>
          <w:p w14:paraId="46732EBC" w14:textId="11C6C1E3" w:rsidR="00134784" w:rsidRPr="008E555F" w:rsidRDefault="000440D6" w:rsidP="00073124">
            <w:pPr>
              <w:rPr>
                <w:b/>
                <w:color w:val="FF0000"/>
                <w:sz w:val="24"/>
                <w:szCs w:val="24"/>
              </w:rPr>
            </w:pPr>
            <w:r w:rsidRPr="008E555F">
              <w:rPr>
                <w:sz w:val="24"/>
                <w:szCs w:val="24"/>
                <w:lang w:val="en-US"/>
              </w:rPr>
              <w:fldChar w:fldCharType="begin"/>
            </w:r>
            <w:r w:rsidRPr="00356B1B">
              <w:rPr>
                <w:sz w:val="24"/>
                <w:szCs w:val="24"/>
              </w:rPr>
              <w:instrText xml:space="preserve"> </w:instrText>
            </w:r>
            <w:r w:rsidRPr="008E555F">
              <w:rPr>
                <w:sz w:val="24"/>
                <w:szCs w:val="24"/>
                <w:lang w:val="en-US"/>
              </w:rPr>
              <w:instrText>HYPERLINK</w:instrText>
            </w:r>
            <w:r w:rsidRPr="00356B1B">
              <w:rPr>
                <w:sz w:val="24"/>
                <w:szCs w:val="24"/>
              </w:rPr>
              <w:instrText xml:space="preserve"> "</w:instrText>
            </w:r>
            <w:r w:rsidRPr="008E555F">
              <w:rPr>
                <w:sz w:val="24"/>
                <w:szCs w:val="24"/>
                <w:lang w:val="en-US"/>
              </w:rPr>
              <w:instrText>mailto</w:instrText>
            </w:r>
            <w:r w:rsidRPr="00356B1B">
              <w:rPr>
                <w:sz w:val="24"/>
                <w:szCs w:val="24"/>
              </w:rPr>
              <w:instrText>:</w:instrText>
            </w:r>
            <w:r w:rsidRPr="008E555F">
              <w:rPr>
                <w:sz w:val="24"/>
                <w:szCs w:val="24"/>
                <w:lang w:val="en-US"/>
              </w:rPr>
              <w:instrText>mto</w:instrText>
            </w:r>
            <w:r w:rsidRPr="00356B1B">
              <w:rPr>
                <w:sz w:val="24"/>
                <w:szCs w:val="24"/>
              </w:rPr>
              <w:instrText>@</w:instrText>
            </w:r>
            <w:r w:rsidRPr="00356B1B">
              <w:rPr>
                <w:sz w:val="24"/>
                <w:szCs w:val="24"/>
                <w:lang w:val="en-US"/>
              </w:rPr>
              <w:instrText>kali</w:instrText>
            </w:r>
            <w:r w:rsidRPr="00356B1B">
              <w:rPr>
                <w:sz w:val="24"/>
                <w:szCs w:val="24"/>
              </w:rPr>
              <w:instrText>.</w:instrText>
            </w:r>
            <w:r w:rsidRPr="00356B1B">
              <w:rPr>
                <w:sz w:val="24"/>
                <w:szCs w:val="24"/>
                <w:lang w:val="en-US"/>
              </w:rPr>
              <w:instrText>by</w:instrText>
            </w:r>
            <w:r w:rsidRPr="00356B1B">
              <w:rPr>
                <w:sz w:val="24"/>
                <w:szCs w:val="24"/>
              </w:rPr>
              <w:instrText xml:space="preserve">" </w:instrText>
            </w:r>
            <w:r w:rsidRPr="008E555F">
              <w:rPr>
                <w:sz w:val="24"/>
                <w:szCs w:val="24"/>
                <w:lang w:val="en-US"/>
              </w:rPr>
              <w:fldChar w:fldCharType="separate"/>
            </w:r>
            <w:r w:rsidRPr="00356B1B">
              <w:rPr>
                <w:rStyle w:val="a5"/>
                <w:color w:val="auto"/>
                <w:sz w:val="24"/>
                <w:szCs w:val="24"/>
                <w:lang w:val="en-US"/>
              </w:rPr>
              <w:t>mto</w:t>
            </w:r>
            <w:r w:rsidRPr="00356B1B">
              <w:rPr>
                <w:rStyle w:val="a5"/>
                <w:color w:val="auto"/>
                <w:sz w:val="24"/>
                <w:szCs w:val="24"/>
              </w:rPr>
              <w:t>@</w:t>
            </w:r>
            <w:r w:rsidRPr="00356B1B">
              <w:rPr>
                <w:rStyle w:val="a5"/>
                <w:color w:val="auto"/>
                <w:sz w:val="24"/>
                <w:szCs w:val="24"/>
                <w:lang w:val="en-US"/>
              </w:rPr>
              <w:t>kali</w:t>
            </w:r>
            <w:r w:rsidRPr="00356B1B">
              <w:rPr>
                <w:rStyle w:val="a5"/>
                <w:color w:val="auto"/>
                <w:sz w:val="24"/>
                <w:szCs w:val="24"/>
              </w:rPr>
              <w:t>.</w:t>
            </w:r>
            <w:r w:rsidRPr="00356B1B">
              <w:rPr>
                <w:rStyle w:val="a5"/>
                <w:color w:val="auto"/>
                <w:sz w:val="24"/>
                <w:szCs w:val="24"/>
                <w:lang w:val="en-US"/>
              </w:rPr>
              <w:t>by</w:t>
            </w:r>
            <w:bookmarkEnd w:id="0"/>
            <w:r w:rsidRPr="008E555F">
              <w:rPr>
                <w:sz w:val="24"/>
                <w:szCs w:val="24"/>
                <w:lang w:val="en-US"/>
              </w:rPr>
              <w:fldChar w:fldCharType="end"/>
            </w:r>
            <w:r w:rsidRPr="00356B1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копия</w:t>
            </w:r>
            <w:r w:rsidRPr="00356B1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a</w:t>
            </w:r>
            <w:r w:rsidRPr="00356B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hrol</w:t>
            </w:r>
            <w:r w:rsidRPr="00356B1B">
              <w:rPr>
                <w:sz w:val="24"/>
                <w:szCs w:val="24"/>
              </w:rPr>
              <w:t>@</w:t>
            </w:r>
            <w:r w:rsidRPr="00356B1B">
              <w:t xml:space="preserve"> </w:t>
            </w:r>
            <w:r w:rsidRPr="00356B1B">
              <w:rPr>
                <w:sz w:val="24"/>
                <w:szCs w:val="24"/>
              </w:rPr>
              <w:t>kali.by)</w:t>
            </w:r>
          </w:p>
        </w:tc>
      </w:tr>
      <w:tr w:rsidR="00134784" w:rsidRPr="00840416" w14:paraId="61EE6374" w14:textId="77777777" w:rsidTr="00BC634E">
        <w:trPr>
          <w:trHeight w:val="599"/>
        </w:trPr>
        <w:tc>
          <w:tcPr>
            <w:tcW w:w="10490" w:type="dxa"/>
            <w:gridSpan w:val="6"/>
            <w:vAlign w:val="center"/>
          </w:tcPr>
          <w:p w14:paraId="3D4D84DA" w14:textId="77777777" w:rsidR="00134784" w:rsidRPr="0062381E" w:rsidRDefault="00134784" w:rsidP="00901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381E">
              <w:rPr>
                <w:b/>
                <w:sz w:val="24"/>
                <w:szCs w:val="24"/>
              </w:rPr>
              <w:t>Сведения о предмете закупки</w:t>
            </w:r>
          </w:p>
        </w:tc>
      </w:tr>
      <w:tr w:rsidR="008C49AA" w:rsidRPr="00840416" w14:paraId="3B49BD3A" w14:textId="77777777" w:rsidTr="00D22ADC">
        <w:trPr>
          <w:trHeight w:val="634"/>
        </w:trPr>
        <w:tc>
          <w:tcPr>
            <w:tcW w:w="535" w:type="dxa"/>
            <w:vAlign w:val="center"/>
          </w:tcPr>
          <w:p w14:paraId="116A4531" w14:textId="77777777" w:rsidR="008C49AA" w:rsidRPr="00BC634E" w:rsidRDefault="008C49AA" w:rsidP="000440D6">
            <w:pPr>
              <w:ind w:left="-113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BC634E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2442" w:type="dxa"/>
            <w:gridSpan w:val="2"/>
            <w:vAlign w:val="center"/>
          </w:tcPr>
          <w:p w14:paraId="34ED196E" w14:textId="77777777" w:rsidR="008C49AA" w:rsidRPr="00BC634E" w:rsidRDefault="008C49AA" w:rsidP="0064716D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C634E">
              <w:rPr>
                <w:bCs/>
                <w:sz w:val="22"/>
                <w:szCs w:val="22"/>
              </w:rPr>
              <w:t>Наименование</w:t>
            </w:r>
          </w:p>
          <w:p w14:paraId="06F56662" w14:textId="77777777" w:rsidR="008C49AA" w:rsidRPr="00BC634E" w:rsidRDefault="008C49AA" w:rsidP="0064716D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BC634E">
              <w:rPr>
                <w:bCs/>
                <w:sz w:val="22"/>
                <w:szCs w:val="22"/>
              </w:rPr>
              <w:t>товара, либо аналог</w:t>
            </w:r>
          </w:p>
        </w:tc>
        <w:tc>
          <w:tcPr>
            <w:tcW w:w="6095" w:type="dxa"/>
            <w:gridSpan w:val="2"/>
            <w:vAlign w:val="center"/>
          </w:tcPr>
          <w:p w14:paraId="5E0DDA85" w14:textId="0A58F5F4" w:rsidR="008C49AA" w:rsidRPr="0062381E" w:rsidRDefault="008C49AA" w:rsidP="0064716D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62381E">
              <w:rPr>
                <w:bCs/>
                <w:color w:val="000000"/>
                <w:sz w:val="24"/>
                <w:szCs w:val="24"/>
              </w:rPr>
              <w:t>Требования</w:t>
            </w:r>
          </w:p>
          <w:p w14:paraId="0F6573C7" w14:textId="0B3A7E59" w:rsidR="008C49AA" w:rsidRPr="0062381E" w:rsidRDefault="008C49AA" w:rsidP="0064716D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62381E">
              <w:rPr>
                <w:bCs/>
                <w:color w:val="000000"/>
                <w:sz w:val="24"/>
                <w:szCs w:val="24"/>
              </w:rPr>
              <w:t>к предмету закупки</w:t>
            </w:r>
          </w:p>
        </w:tc>
        <w:tc>
          <w:tcPr>
            <w:tcW w:w="1418" w:type="dxa"/>
            <w:vAlign w:val="center"/>
          </w:tcPr>
          <w:p w14:paraId="14C8FDA5" w14:textId="187CCB77" w:rsidR="008C49AA" w:rsidRPr="0062381E" w:rsidRDefault="008C49AA" w:rsidP="0064716D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62381E">
              <w:rPr>
                <w:bCs/>
                <w:color w:val="000000"/>
                <w:sz w:val="24"/>
                <w:szCs w:val="24"/>
              </w:rPr>
              <w:t xml:space="preserve">Кол-во, </w:t>
            </w:r>
            <w:r w:rsidR="00EC19B3" w:rsidRPr="0062381E">
              <w:rPr>
                <w:bCs/>
                <w:color w:val="000000"/>
                <w:sz w:val="24"/>
                <w:szCs w:val="24"/>
              </w:rPr>
              <w:t>т</w:t>
            </w:r>
          </w:p>
          <w:p w14:paraId="7DB75849" w14:textId="11E0529B" w:rsidR="008C49AA" w:rsidRPr="0062381E" w:rsidRDefault="008C49AA" w:rsidP="0064716D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62381E">
              <w:rPr>
                <w:bCs/>
                <w:color w:val="000000"/>
                <w:sz w:val="24"/>
                <w:szCs w:val="24"/>
              </w:rPr>
              <w:t>+/-10%,</w:t>
            </w:r>
          </w:p>
          <w:p w14:paraId="7DC2F54E" w14:textId="77777777" w:rsidR="008C49AA" w:rsidRPr="0062381E" w:rsidRDefault="008C49AA" w:rsidP="0064716D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62381E">
              <w:rPr>
                <w:bCs/>
                <w:color w:val="000000"/>
                <w:sz w:val="24"/>
                <w:szCs w:val="24"/>
              </w:rPr>
              <w:t>(кратно таре)</w:t>
            </w:r>
          </w:p>
        </w:tc>
      </w:tr>
      <w:tr w:rsidR="00BC634E" w:rsidRPr="00840416" w14:paraId="6CC56B02" w14:textId="77777777" w:rsidTr="00D22ADC">
        <w:trPr>
          <w:trHeight w:val="217"/>
        </w:trPr>
        <w:tc>
          <w:tcPr>
            <w:tcW w:w="535" w:type="dxa"/>
            <w:vAlign w:val="center"/>
          </w:tcPr>
          <w:p w14:paraId="573F7505" w14:textId="1AA44EE4" w:rsidR="00BC634E" w:rsidRPr="00BC634E" w:rsidRDefault="00BC634E" w:rsidP="00BC634E">
            <w:pPr>
              <w:ind w:right="-139"/>
              <w:rPr>
                <w:sz w:val="22"/>
                <w:szCs w:val="22"/>
              </w:rPr>
            </w:pPr>
            <w:r w:rsidRPr="00BC634E">
              <w:rPr>
                <w:sz w:val="22"/>
                <w:szCs w:val="22"/>
              </w:rPr>
              <w:t>1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4E0AB" w14:textId="71FF6349" w:rsidR="00BC634E" w:rsidRPr="00BC634E" w:rsidRDefault="00BC634E" w:rsidP="00BC634E">
            <w:pPr>
              <w:ind w:right="39"/>
              <w:rPr>
                <w:rFonts w:eastAsia="ArialMT"/>
                <w:sz w:val="22"/>
                <w:szCs w:val="22"/>
                <w:lang w:val="en-US"/>
              </w:rPr>
            </w:pPr>
            <w:r w:rsidRPr="00BC634E">
              <w:rPr>
                <w:color w:val="000000"/>
                <w:sz w:val="22"/>
                <w:szCs w:val="22"/>
              </w:rPr>
              <w:t>Амин марки Delphamin T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8E75F" w14:textId="26B6782F" w:rsidR="0068284E" w:rsidRPr="0062381E" w:rsidRDefault="0068284E" w:rsidP="006828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381E">
              <w:rPr>
                <w:rFonts w:eastAsia="Calibri"/>
                <w:sz w:val="24"/>
                <w:szCs w:val="24"/>
                <w:lang w:eastAsia="en-US"/>
              </w:rPr>
              <w:t>Предназначен для использования в качестве антислеживателя для калия хлористого галургического.</w:t>
            </w:r>
          </w:p>
          <w:p w14:paraId="2300DCB7" w14:textId="6E512382" w:rsidR="0068284E" w:rsidRPr="0068284E" w:rsidRDefault="0068284E" w:rsidP="006828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284E">
              <w:rPr>
                <w:rFonts w:eastAsia="Calibri"/>
                <w:sz w:val="24"/>
                <w:szCs w:val="24"/>
                <w:lang w:eastAsia="en-US"/>
              </w:rPr>
              <w:t>Срок годности: не менее 2 лет с даты поставки.</w:t>
            </w:r>
          </w:p>
          <w:p w14:paraId="2B0BCD39" w14:textId="787CDB0E" w:rsidR="00BC634E" w:rsidRPr="0062381E" w:rsidRDefault="0068284E" w:rsidP="0062381E">
            <w:pPr>
              <w:jc w:val="both"/>
              <w:rPr>
                <w:sz w:val="24"/>
                <w:szCs w:val="24"/>
              </w:rPr>
            </w:pPr>
            <w:r w:rsidRPr="0068284E">
              <w:rPr>
                <w:rFonts w:eastAsia="Calibri"/>
                <w:sz w:val="24"/>
                <w:szCs w:val="24"/>
                <w:lang w:eastAsia="en-US"/>
              </w:rPr>
              <w:t>При поставке реагента необходимо обеспечение паспортом безопасности и ТНПА</w:t>
            </w:r>
            <w:r w:rsidRPr="0062381E">
              <w:rPr>
                <w:rFonts w:eastAsia="Calibri"/>
                <w:sz w:val="24"/>
                <w:szCs w:val="24"/>
                <w:lang w:eastAsia="en-US"/>
              </w:rPr>
              <w:t>/спецификацией</w:t>
            </w:r>
            <w:r w:rsidRPr="0068284E">
              <w:rPr>
                <w:rFonts w:eastAsia="Calibri"/>
                <w:sz w:val="24"/>
                <w:szCs w:val="24"/>
                <w:lang w:eastAsia="en-US"/>
              </w:rPr>
              <w:t xml:space="preserve"> (на русском и английском языках)</w:t>
            </w:r>
            <w:r w:rsidR="002B0E3B" w:rsidRPr="0062381E">
              <w:rPr>
                <w:rFonts w:eastAsia="Calibri"/>
                <w:sz w:val="24"/>
                <w:szCs w:val="24"/>
                <w:lang w:eastAsia="en-US"/>
              </w:rPr>
              <w:t xml:space="preserve">, сведения о регистрации </w:t>
            </w:r>
            <w:r w:rsidR="002B0E3B" w:rsidRPr="0068284E">
              <w:rPr>
                <w:rFonts w:eastAsia="Calibri"/>
                <w:sz w:val="24"/>
                <w:szCs w:val="24"/>
                <w:lang w:eastAsia="en-US"/>
              </w:rPr>
              <w:t>REACH</w:t>
            </w:r>
            <w:r w:rsidR="002B0E3B" w:rsidRPr="006238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4FB9D" w14:textId="21D3C710" w:rsidR="00BC634E" w:rsidRPr="0062381E" w:rsidRDefault="00BC634E" w:rsidP="00BC634E">
            <w:pPr>
              <w:jc w:val="center"/>
              <w:rPr>
                <w:sz w:val="24"/>
                <w:szCs w:val="24"/>
              </w:rPr>
            </w:pPr>
            <w:r w:rsidRPr="0062381E">
              <w:rPr>
                <w:color w:val="000000"/>
                <w:sz w:val="24"/>
                <w:szCs w:val="24"/>
              </w:rPr>
              <w:t>5,12т</w:t>
            </w:r>
          </w:p>
        </w:tc>
      </w:tr>
      <w:tr w:rsidR="00BC634E" w:rsidRPr="00840416" w14:paraId="2B301CC0" w14:textId="77777777" w:rsidTr="00D22ADC">
        <w:trPr>
          <w:trHeight w:val="165"/>
        </w:trPr>
        <w:tc>
          <w:tcPr>
            <w:tcW w:w="535" w:type="dxa"/>
            <w:vAlign w:val="center"/>
          </w:tcPr>
          <w:p w14:paraId="364AB757" w14:textId="2C734F94" w:rsidR="00BC634E" w:rsidRPr="00BC634E" w:rsidRDefault="00BC634E" w:rsidP="00BC634E">
            <w:pPr>
              <w:ind w:right="-139"/>
              <w:rPr>
                <w:sz w:val="22"/>
                <w:szCs w:val="22"/>
              </w:rPr>
            </w:pPr>
            <w:r w:rsidRPr="00BC634E">
              <w:rPr>
                <w:sz w:val="22"/>
                <w:szCs w:val="22"/>
              </w:rPr>
              <w:t>2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84A23" w14:textId="6D90EE77" w:rsidR="00BC634E" w:rsidRPr="00BC634E" w:rsidRDefault="00BC634E" w:rsidP="00BC634E">
            <w:pPr>
              <w:ind w:right="39"/>
              <w:rPr>
                <w:rFonts w:eastAsia="ArialMT"/>
                <w:sz w:val="22"/>
                <w:szCs w:val="22"/>
              </w:rPr>
            </w:pPr>
            <w:r w:rsidRPr="00BC634E">
              <w:rPr>
                <w:color w:val="000000"/>
                <w:sz w:val="22"/>
                <w:szCs w:val="22"/>
              </w:rPr>
              <w:t>Амин зимнего типа Delphamine HT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06F79" w14:textId="24895504" w:rsidR="0068284E" w:rsidRPr="0062381E" w:rsidRDefault="0068284E" w:rsidP="0068284E">
            <w:pPr>
              <w:jc w:val="both"/>
              <w:rPr>
                <w:sz w:val="24"/>
                <w:szCs w:val="24"/>
              </w:rPr>
            </w:pPr>
            <w:r w:rsidRPr="0062381E">
              <w:rPr>
                <w:sz w:val="24"/>
                <w:szCs w:val="24"/>
              </w:rPr>
              <w:t>Предназначен для использования в качестве собирателя в процессе сильвиновой флотации в зимнее время</w:t>
            </w:r>
            <w:r w:rsidR="00B604C7" w:rsidRPr="0062381E">
              <w:rPr>
                <w:sz w:val="24"/>
                <w:szCs w:val="24"/>
              </w:rPr>
              <w:t>.</w:t>
            </w:r>
          </w:p>
          <w:p w14:paraId="07614655" w14:textId="77777777" w:rsidR="0068284E" w:rsidRPr="00D22ADC" w:rsidRDefault="0068284E" w:rsidP="006828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2ADC">
              <w:rPr>
                <w:rFonts w:eastAsia="Calibri"/>
                <w:sz w:val="24"/>
                <w:szCs w:val="24"/>
                <w:lang w:eastAsia="en-US"/>
              </w:rPr>
              <w:t>Срок годности: не менее 2 лет с даты поставки.</w:t>
            </w:r>
          </w:p>
          <w:p w14:paraId="1AF11023" w14:textId="588581B3" w:rsidR="00BC634E" w:rsidRPr="0062381E" w:rsidRDefault="0068284E" w:rsidP="0062381E">
            <w:pPr>
              <w:jc w:val="both"/>
              <w:rPr>
                <w:sz w:val="24"/>
                <w:szCs w:val="24"/>
              </w:rPr>
            </w:pPr>
            <w:r w:rsidRPr="00D22ADC">
              <w:rPr>
                <w:rFonts w:eastAsia="Calibri"/>
                <w:sz w:val="24"/>
                <w:szCs w:val="24"/>
                <w:lang w:eastAsia="en-US"/>
              </w:rPr>
              <w:t>При поставке реагента необходимо обеспечение паспортом безопасности и ТНПА</w:t>
            </w:r>
            <w:r w:rsidRPr="0062381E">
              <w:rPr>
                <w:rFonts w:eastAsia="Calibri"/>
                <w:sz w:val="24"/>
                <w:szCs w:val="24"/>
                <w:lang w:eastAsia="en-US"/>
              </w:rPr>
              <w:t xml:space="preserve">/спецификацией </w:t>
            </w:r>
            <w:r w:rsidRPr="0068284E">
              <w:rPr>
                <w:rFonts w:eastAsia="Calibri"/>
                <w:sz w:val="24"/>
                <w:szCs w:val="24"/>
                <w:lang w:eastAsia="en-US"/>
              </w:rPr>
              <w:t>(на русском и английском языках).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4C617" w14:textId="54886736" w:rsidR="00BC634E" w:rsidRPr="0062381E" w:rsidRDefault="00BC634E" w:rsidP="00BC634E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62381E">
              <w:rPr>
                <w:color w:val="000000"/>
                <w:sz w:val="24"/>
                <w:szCs w:val="24"/>
              </w:rPr>
              <w:t>50т</w:t>
            </w:r>
          </w:p>
        </w:tc>
      </w:tr>
      <w:tr w:rsidR="00BC634E" w:rsidRPr="00840416" w14:paraId="706BCE76" w14:textId="77777777" w:rsidTr="00D22ADC">
        <w:trPr>
          <w:trHeight w:val="165"/>
        </w:trPr>
        <w:tc>
          <w:tcPr>
            <w:tcW w:w="535" w:type="dxa"/>
            <w:vAlign w:val="center"/>
          </w:tcPr>
          <w:p w14:paraId="1AEB7C6A" w14:textId="5EC0B6EE" w:rsidR="00BC634E" w:rsidRPr="00BC634E" w:rsidRDefault="00BC634E" w:rsidP="00BC634E">
            <w:pPr>
              <w:ind w:right="-139"/>
              <w:rPr>
                <w:sz w:val="22"/>
                <w:szCs w:val="22"/>
              </w:rPr>
            </w:pPr>
            <w:r w:rsidRPr="00BC634E">
              <w:rPr>
                <w:sz w:val="22"/>
                <w:szCs w:val="22"/>
              </w:rPr>
              <w:t>3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0AB33" w14:textId="6C192A50" w:rsidR="00BC634E" w:rsidRPr="00BC634E" w:rsidRDefault="00BC634E" w:rsidP="00BC634E">
            <w:pPr>
              <w:ind w:right="39"/>
              <w:rPr>
                <w:rFonts w:eastAsia="ArialMT"/>
                <w:sz w:val="22"/>
                <w:szCs w:val="22"/>
              </w:rPr>
            </w:pPr>
            <w:r w:rsidRPr="00BC634E">
              <w:rPr>
                <w:color w:val="000000"/>
                <w:sz w:val="22"/>
                <w:szCs w:val="22"/>
              </w:rPr>
              <w:t>Амин марки Hengamine H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67BC4" w14:textId="61F2DA97" w:rsidR="0068284E" w:rsidRPr="0068284E" w:rsidRDefault="0068284E" w:rsidP="006828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284E">
              <w:rPr>
                <w:rFonts w:eastAsia="Calibri"/>
                <w:sz w:val="24"/>
                <w:szCs w:val="24"/>
                <w:lang w:eastAsia="en-US"/>
              </w:rPr>
              <w:t>Предназначен для использования в качестве антислеживателя для калия хлористого галургического.</w:t>
            </w:r>
          </w:p>
          <w:p w14:paraId="29D707D0" w14:textId="44AD79D5" w:rsidR="0068284E" w:rsidRPr="0068284E" w:rsidRDefault="0068284E" w:rsidP="006828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284E">
              <w:rPr>
                <w:rFonts w:eastAsia="Calibri"/>
                <w:sz w:val="24"/>
                <w:szCs w:val="24"/>
                <w:lang w:eastAsia="en-US"/>
              </w:rPr>
              <w:t>Срок годности: не менее 2 лет с даты поставки.</w:t>
            </w:r>
          </w:p>
          <w:p w14:paraId="3584A250" w14:textId="2E31642C" w:rsidR="00BC634E" w:rsidRPr="0062381E" w:rsidRDefault="002B0E3B" w:rsidP="0062381E">
            <w:pPr>
              <w:jc w:val="both"/>
              <w:rPr>
                <w:sz w:val="24"/>
                <w:szCs w:val="24"/>
              </w:rPr>
            </w:pPr>
            <w:r w:rsidRPr="0068284E">
              <w:rPr>
                <w:rFonts w:eastAsia="Calibri"/>
                <w:sz w:val="24"/>
                <w:szCs w:val="24"/>
                <w:lang w:eastAsia="en-US"/>
              </w:rPr>
              <w:t>При поставке реагента необходимо обеспечение паспортом безопасности и ТНПА</w:t>
            </w:r>
            <w:r w:rsidRPr="0062381E">
              <w:rPr>
                <w:rFonts w:eastAsia="Calibri"/>
                <w:sz w:val="24"/>
                <w:szCs w:val="24"/>
                <w:lang w:eastAsia="en-US"/>
              </w:rPr>
              <w:t>/спецификацией</w:t>
            </w:r>
            <w:r w:rsidRPr="0068284E">
              <w:rPr>
                <w:rFonts w:eastAsia="Calibri"/>
                <w:sz w:val="24"/>
                <w:szCs w:val="24"/>
                <w:lang w:eastAsia="en-US"/>
              </w:rPr>
              <w:t xml:space="preserve"> (на русском и английском языках)</w:t>
            </w:r>
            <w:r w:rsidRPr="0062381E">
              <w:rPr>
                <w:rFonts w:eastAsia="Calibri"/>
                <w:sz w:val="24"/>
                <w:szCs w:val="24"/>
                <w:lang w:eastAsia="en-US"/>
              </w:rPr>
              <w:t xml:space="preserve">, сведения о регистрации </w:t>
            </w:r>
            <w:r w:rsidRPr="0068284E">
              <w:rPr>
                <w:rFonts w:eastAsia="Calibri"/>
                <w:sz w:val="24"/>
                <w:szCs w:val="24"/>
                <w:lang w:eastAsia="en-US"/>
              </w:rPr>
              <w:t>REACH</w:t>
            </w:r>
            <w:r w:rsidRPr="006238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3A849" w14:textId="0FEC5784" w:rsidR="00BC634E" w:rsidRPr="0062381E" w:rsidRDefault="00BC634E" w:rsidP="00BC634E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62381E">
              <w:rPr>
                <w:color w:val="000000"/>
                <w:sz w:val="24"/>
                <w:szCs w:val="24"/>
              </w:rPr>
              <w:t>5,12т</w:t>
            </w:r>
          </w:p>
        </w:tc>
      </w:tr>
      <w:tr w:rsidR="00BC634E" w:rsidRPr="00840416" w14:paraId="562F631E" w14:textId="77777777" w:rsidTr="00D22ADC">
        <w:trPr>
          <w:trHeight w:val="165"/>
        </w:trPr>
        <w:tc>
          <w:tcPr>
            <w:tcW w:w="535" w:type="dxa"/>
            <w:vAlign w:val="center"/>
          </w:tcPr>
          <w:p w14:paraId="5D9C9045" w14:textId="2236C452" w:rsidR="00BC634E" w:rsidRPr="00BC634E" w:rsidRDefault="00BC634E" w:rsidP="00BC634E">
            <w:pPr>
              <w:ind w:right="-139"/>
              <w:rPr>
                <w:sz w:val="22"/>
                <w:szCs w:val="22"/>
              </w:rPr>
            </w:pPr>
            <w:r w:rsidRPr="00BC634E">
              <w:rPr>
                <w:sz w:val="22"/>
                <w:szCs w:val="22"/>
              </w:rPr>
              <w:t>4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799A1" w14:textId="1C792C3C" w:rsidR="00BC634E" w:rsidRPr="00BC634E" w:rsidRDefault="00BC634E" w:rsidP="00BC634E">
            <w:pPr>
              <w:ind w:right="39"/>
              <w:rPr>
                <w:rFonts w:eastAsia="ArialMT"/>
                <w:sz w:val="22"/>
                <w:szCs w:val="22"/>
              </w:rPr>
            </w:pPr>
            <w:r w:rsidRPr="00BC634E">
              <w:rPr>
                <w:color w:val="000000"/>
                <w:sz w:val="22"/>
                <w:szCs w:val="22"/>
              </w:rPr>
              <w:t>Амин летнего типа Lutamine PFA95-SB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2498E" w14:textId="0731E9FE" w:rsidR="00D22ADC" w:rsidRPr="0062381E" w:rsidRDefault="00D22ADC" w:rsidP="00D22ADC">
            <w:pPr>
              <w:jc w:val="both"/>
              <w:rPr>
                <w:sz w:val="24"/>
                <w:szCs w:val="24"/>
              </w:rPr>
            </w:pPr>
            <w:r w:rsidRPr="0062381E">
              <w:rPr>
                <w:sz w:val="24"/>
                <w:szCs w:val="24"/>
              </w:rPr>
              <w:t xml:space="preserve">Предназначен для использования в качестве собирателя в процессе сильвиновой флотации в летнее время </w:t>
            </w:r>
          </w:p>
          <w:p w14:paraId="11ACBC88" w14:textId="77777777" w:rsidR="00D22ADC" w:rsidRPr="00D22ADC" w:rsidRDefault="00D22ADC" w:rsidP="00D22A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2ADC">
              <w:rPr>
                <w:rFonts w:eastAsia="Calibri"/>
                <w:sz w:val="24"/>
                <w:szCs w:val="24"/>
                <w:lang w:eastAsia="en-US"/>
              </w:rPr>
              <w:t>Срок годности: не менее 2 лет с даты поставки.</w:t>
            </w:r>
          </w:p>
          <w:p w14:paraId="6DADAB46" w14:textId="2A3C713C" w:rsidR="00BC634E" w:rsidRPr="0062381E" w:rsidRDefault="00D22ADC" w:rsidP="0062381E">
            <w:pPr>
              <w:jc w:val="both"/>
              <w:rPr>
                <w:sz w:val="24"/>
                <w:szCs w:val="24"/>
              </w:rPr>
            </w:pPr>
            <w:r w:rsidRPr="00D22ADC">
              <w:rPr>
                <w:rFonts w:eastAsia="Calibri"/>
                <w:sz w:val="24"/>
                <w:szCs w:val="24"/>
                <w:lang w:eastAsia="en-US"/>
              </w:rPr>
              <w:t>При поставке реагента необходимо обеспечение паспортом безопасности и ТНПА</w:t>
            </w:r>
            <w:r w:rsidRPr="0062381E">
              <w:rPr>
                <w:rFonts w:eastAsia="Calibri"/>
                <w:sz w:val="24"/>
                <w:szCs w:val="24"/>
                <w:lang w:eastAsia="en-US"/>
              </w:rPr>
              <w:t>/спецификацией</w:t>
            </w:r>
            <w:r w:rsidRPr="00D22AD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08AF3" w14:textId="78E60EB5" w:rsidR="00BC634E" w:rsidRPr="0062381E" w:rsidRDefault="00BC634E" w:rsidP="00BC634E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62381E">
              <w:rPr>
                <w:color w:val="000000"/>
                <w:sz w:val="24"/>
                <w:szCs w:val="24"/>
              </w:rPr>
              <w:t>50т</w:t>
            </w:r>
          </w:p>
        </w:tc>
      </w:tr>
      <w:tr w:rsidR="0062381E" w:rsidRPr="00840416" w14:paraId="19F67F57" w14:textId="77777777" w:rsidTr="002B0E3B">
        <w:trPr>
          <w:cantSplit/>
          <w:trHeight w:val="870"/>
        </w:trPr>
        <w:tc>
          <w:tcPr>
            <w:tcW w:w="2977" w:type="dxa"/>
            <w:gridSpan w:val="3"/>
            <w:vAlign w:val="center"/>
          </w:tcPr>
          <w:p w14:paraId="57A7408F" w14:textId="2EB1DD20" w:rsidR="0062381E" w:rsidRPr="00DD0F05" w:rsidRDefault="0062381E" w:rsidP="00BC634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Требования к упаковке</w:t>
            </w:r>
          </w:p>
        </w:tc>
        <w:tc>
          <w:tcPr>
            <w:tcW w:w="7513" w:type="dxa"/>
            <w:gridSpan w:val="3"/>
          </w:tcPr>
          <w:p w14:paraId="4664895D" w14:textId="4BC23AA6" w:rsidR="0062381E" w:rsidRPr="0062381E" w:rsidRDefault="0062381E" w:rsidP="0062381E">
            <w:pPr>
              <w:ind w:right="173"/>
              <w:jc w:val="both"/>
              <w:rPr>
                <w:color w:val="000000"/>
                <w:sz w:val="24"/>
                <w:szCs w:val="24"/>
              </w:rPr>
            </w:pPr>
            <w:r w:rsidRPr="0062381E">
              <w:rPr>
                <w:rFonts w:eastAsia="Calibri"/>
                <w:sz w:val="24"/>
                <w:szCs w:val="24"/>
                <w:lang w:eastAsia="en-US"/>
              </w:rPr>
              <w:t>Новые стальные бочки (с двумя отверстиями в крышке: одно для выпарки с завинчивающейся крышкой диаметром 2", другое меньшего диаметра – дегазационное) без обручей по 160 кг на полетах. Упаковка должны быть включена в цену товара.</w:t>
            </w:r>
          </w:p>
        </w:tc>
      </w:tr>
      <w:tr w:rsidR="00BC634E" w:rsidRPr="00840416" w14:paraId="1E390C19" w14:textId="77777777" w:rsidTr="002B0E3B">
        <w:trPr>
          <w:cantSplit/>
          <w:trHeight w:val="870"/>
        </w:trPr>
        <w:tc>
          <w:tcPr>
            <w:tcW w:w="2977" w:type="dxa"/>
            <w:gridSpan w:val="3"/>
            <w:vAlign w:val="center"/>
          </w:tcPr>
          <w:p w14:paraId="6D5C2070" w14:textId="77777777" w:rsidR="00BC634E" w:rsidRPr="00DD0F05" w:rsidRDefault="00BC634E" w:rsidP="00BC634E">
            <w:pPr>
              <w:rPr>
                <w:bCs/>
                <w:iCs/>
                <w:sz w:val="24"/>
                <w:szCs w:val="24"/>
              </w:rPr>
            </w:pPr>
            <w:r w:rsidRPr="00DD0F05">
              <w:rPr>
                <w:bCs/>
                <w:i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7513" w:type="dxa"/>
            <w:gridSpan w:val="3"/>
          </w:tcPr>
          <w:p w14:paraId="0255520A" w14:textId="38C68C88" w:rsidR="00BC634E" w:rsidRPr="00840416" w:rsidRDefault="00BC634E" w:rsidP="00BC634E">
            <w:pPr>
              <w:ind w:right="173"/>
              <w:rPr>
                <w:sz w:val="24"/>
                <w:szCs w:val="24"/>
              </w:rPr>
            </w:pPr>
            <w:r w:rsidRPr="00CF26AC">
              <w:rPr>
                <w:color w:val="000000"/>
                <w:sz w:val="24"/>
                <w:szCs w:val="24"/>
              </w:rPr>
              <w:t xml:space="preserve">Республика Беларусь, г. Солигорск, Минская область, промышленные площадки 1РУ </w:t>
            </w:r>
            <w:r w:rsidRPr="007A4BA8">
              <w:rPr>
                <w:color w:val="000000"/>
                <w:sz w:val="24"/>
                <w:szCs w:val="24"/>
              </w:rPr>
              <w:t>-</w:t>
            </w:r>
            <w:r w:rsidRPr="00CF26AC">
              <w:rPr>
                <w:color w:val="000000"/>
                <w:sz w:val="24"/>
                <w:szCs w:val="24"/>
              </w:rPr>
              <w:t xml:space="preserve"> 4РУ ОАО «Беларуськалий», пункт выгрузки предварительно согласовывается с Покупателем.</w:t>
            </w:r>
          </w:p>
        </w:tc>
      </w:tr>
      <w:tr w:rsidR="00BC634E" w:rsidRPr="00840416" w14:paraId="782D2DFF" w14:textId="77777777" w:rsidTr="002B0E3B">
        <w:trPr>
          <w:cantSplit/>
          <w:trHeight w:val="406"/>
        </w:trPr>
        <w:tc>
          <w:tcPr>
            <w:tcW w:w="2977" w:type="dxa"/>
            <w:gridSpan w:val="3"/>
            <w:vAlign w:val="center"/>
          </w:tcPr>
          <w:p w14:paraId="0D91D2FC" w14:textId="77777777" w:rsidR="00BC634E" w:rsidRPr="00DD0F05" w:rsidRDefault="00BC634E" w:rsidP="00BC634E">
            <w:pPr>
              <w:rPr>
                <w:bCs/>
                <w:iCs/>
                <w:sz w:val="24"/>
                <w:szCs w:val="24"/>
              </w:rPr>
            </w:pPr>
            <w:r w:rsidRPr="00DD0F05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 xml:space="preserve">Источник </w:t>
            </w:r>
            <w:r w:rsidRPr="00DD0F0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7513" w:type="dxa"/>
            <w:gridSpan w:val="3"/>
            <w:vAlign w:val="center"/>
          </w:tcPr>
          <w:p w14:paraId="2E57C4FF" w14:textId="7BDB8220" w:rsidR="00BC634E" w:rsidRPr="00840416" w:rsidRDefault="00BC634E" w:rsidP="00BC634E">
            <w:pPr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 xml:space="preserve">Собственные средства ОАО </w:t>
            </w:r>
            <w:r>
              <w:rPr>
                <w:sz w:val="24"/>
                <w:szCs w:val="24"/>
              </w:rPr>
              <w:t>«</w:t>
            </w:r>
            <w:r w:rsidRPr="00840416">
              <w:rPr>
                <w:sz w:val="24"/>
                <w:szCs w:val="24"/>
              </w:rPr>
              <w:t>Беларуськалий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34E" w:rsidRPr="00840416" w14:paraId="57B4A4F8" w14:textId="77777777" w:rsidTr="002B0E3B">
        <w:trPr>
          <w:cantSplit/>
          <w:trHeight w:val="172"/>
        </w:trPr>
        <w:tc>
          <w:tcPr>
            <w:tcW w:w="2977" w:type="dxa"/>
            <w:gridSpan w:val="3"/>
          </w:tcPr>
          <w:p w14:paraId="784A74C9" w14:textId="77777777" w:rsidR="00BC634E" w:rsidRPr="00DD0F05" w:rsidRDefault="00BC634E" w:rsidP="00BC634E">
            <w:pPr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DD0F0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Ориентировочная стоимость закупки</w:t>
            </w:r>
          </w:p>
        </w:tc>
        <w:tc>
          <w:tcPr>
            <w:tcW w:w="7513" w:type="dxa"/>
            <w:gridSpan w:val="3"/>
            <w:vAlign w:val="center"/>
          </w:tcPr>
          <w:p w14:paraId="5B6F4B9D" w14:textId="2805F1E3" w:rsidR="00BC634E" w:rsidRPr="00840416" w:rsidRDefault="00BC634E" w:rsidP="00BC634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25772,05</w:t>
            </w:r>
            <w:r w:rsidRPr="00CF26AC">
              <w:rPr>
                <w:color w:val="000000"/>
                <w:sz w:val="24"/>
                <w:szCs w:val="24"/>
              </w:rPr>
              <w:t xml:space="preserve"> б.в.</w:t>
            </w:r>
          </w:p>
        </w:tc>
      </w:tr>
      <w:tr w:rsidR="00BC634E" w:rsidRPr="00840416" w14:paraId="4EA43CB0" w14:textId="77777777" w:rsidTr="002B0E3B">
        <w:trPr>
          <w:cantSplit/>
          <w:trHeight w:val="353"/>
        </w:trPr>
        <w:tc>
          <w:tcPr>
            <w:tcW w:w="2977" w:type="dxa"/>
            <w:gridSpan w:val="3"/>
            <w:vAlign w:val="center"/>
          </w:tcPr>
          <w:p w14:paraId="6D981F9A" w14:textId="4845D546" w:rsidR="00BC634E" w:rsidRPr="00DD0F05" w:rsidRDefault="00BC634E" w:rsidP="00BC634E">
            <w:pPr>
              <w:jc w:val="center"/>
              <w:rPr>
                <w:bCs/>
                <w:iCs/>
                <w:sz w:val="24"/>
                <w:szCs w:val="24"/>
              </w:rPr>
            </w:pPr>
            <w:r w:rsidRPr="00112DF1">
              <w:rPr>
                <w:bCs/>
                <w:iCs/>
                <w:sz w:val="24"/>
                <w:szCs w:val="24"/>
              </w:rPr>
              <w:t>Требуемый срок поставки</w:t>
            </w:r>
          </w:p>
        </w:tc>
        <w:tc>
          <w:tcPr>
            <w:tcW w:w="7513" w:type="dxa"/>
            <w:gridSpan w:val="3"/>
            <w:vAlign w:val="center"/>
          </w:tcPr>
          <w:p w14:paraId="00015847" w14:textId="30FF3EC0" w:rsidR="00BC634E" w:rsidRDefault="00BC634E" w:rsidP="00BC63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Июль-август 2024 года</w:t>
            </w:r>
          </w:p>
        </w:tc>
      </w:tr>
      <w:tr w:rsidR="00BC634E" w:rsidRPr="00840416" w14:paraId="3F3FAFA0" w14:textId="77777777" w:rsidTr="002B0E3B">
        <w:trPr>
          <w:cantSplit/>
          <w:trHeight w:val="972"/>
        </w:trPr>
        <w:tc>
          <w:tcPr>
            <w:tcW w:w="2977" w:type="dxa"/>
            <w:gridSpan w:val="3"/>
            <w:vAlign w:val="center"/>
          </w:tcPr>
          <w:p w14:paraId="15D729AB" w14:textId="77777777" w:rsidR="00BC634E" w:rsidRPr="00DD0F05" w:rsidRDefault="00BC634E" w:rsidP="00BC634E">
            <w:pPr>
              <w:rPr>
                <w:bCs/>
                <w:iCs/>
                <w:sz w:val="24"/>
                <w:szCs w:val="24"/>
              </w:rPr>
            </w:pPr>
            <w:r w:rsidRPr="00DD0F05">
              <w:rPr>
                <w:bCs/>
                <w:iCs/>
                <w:sz w:val="24"/>
                <w:szCs w:val="24"/>
              </w:rPr>
              <w:t>Допустимые условия оплаты</w:t>
            </w:r>
          </w:p>
        </w:tc>
        <w:tc>
          <w:tcPr>
            <w:tcW w:w="7513" w:type="dxa"/>
            <w:gridSpan w:val="3"/>
          </w:tcPr>
          <w:p w14:paraId="7A663D04" w14:textId="36B6A92A" w:rsidR="00BC634E" w:rsidRPr="00840416" w:rsidRDefault="00BC634E" w:rsidP="00BC634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Предпочтительно в течение не менее 45 календарных дней от даты фактического окончания опытно-промышленных испытаний при условии получения положительных результатов данных испытаний</w:t>
            </w:r>
          </w:p>
        </w:tc>
      </w:tr>
      <w:tr w:rsidR="0062381E" w14:paraId="2B9B311B" w14:textId="77777777" w:rsidTr="0062381E">
        <w:trPr>
          <w:cantSplit/>
          <w:trHeight w:val="97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E969" w14:textId="77777777" w:rsidR="0062381E" w:rsidRPr="0062381E" w:rsidRDefault="0062381E">
            <w:pPr>
              <w:rPr>
                <w:bCs/>
                <w:iCs/>
                <w:sz w:val="24"/>
                <w:szCs w:val="24"/>
              </w:rPr>
            </w:pPr>
            <w:r w:rsidRPr="0062381E">
              <w:rPr>
                <w:bCs/>
                <w:iCs/>
                <w:sz w:val="24"/>
                <w:szCs w:val="24"/>
              </w:rPr>
              <w:t>Наименование валюты, используемой для указания цены предложения: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7CC" w14:textId="77777777" w:rsidR="0062381E" w:rsidRPr="0062381E" w:rsidRDefault="0062381E" w:rsidP="0062381E">
            <w:pPr>
              <w:jc w:val="both"/>
              <w:rPr>
                <w:color w:val="000000"/>
                <w:sz w:val="24"/>
                <w:szCs w:val="24"/>
              </w:rPr>
            </w:pPr>
            <w:r w:rsidRPr="0062381E">
              <w:rPr>
                <w:color w:val="000000"/>
                <w:sz w:val="24"/>
                <w:szCs w:val="24"/>
              </w:rPr>
              <w:t>Для нерезидентов Республики Беларусь – согласно законодательству, действующему в стране участника; для резидентов Республики Беларусь – белорусские рубли.</w:t>
            </w:r>
          </w:p>
        </w:tc>
      </w:tr>
      <w:tr w:rsidR="0062381E" w14:paraId="202BB69C" w14:textId="77777777" w:rsidTr="0062381E">
        <w:trPr>
          <w:cantSplit/>
          <w:trHeight w:val="97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409" w14:textId="43280BF3" w:rsidR="0062381E" w:rsidRPr="0062381E" w:rsidRDefault="0062381E">
            <w:pPr>
              <w:rPr>
                <w:bCs/>
                <w:iCs/>
                <w:sz w:val="24"/>
                <w:szCs w:val="24"/>
              </w:rPr>
            </w:pPr>
            <w:r w:rsidRPr="0062381E">
              <w:rPr>
                <w:bCs/>
                <w:iCs/>
                <w:sz w:val="24"/>
                <w:szCs w:val="24"/>
              </w:rPr>
              <w:t>Наименование валюты, используемой для оценки предложений: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532" w14:textId="77777777" w:rsidR="0062381E" w:rsidRPr="0062381E" w:rsidRDefault="0062381E">
            <w:pPr>
              <w:jc w:val="both"/>
              <w:rPr>
                <w:color w:val="000000"/>
                <w:sz w:val="24"/>
                <w:szCs w:val="24"/>
              </w:rPr>
            </w:pPr>
            <w:r w:rsidRPr="0062381E">
              <w:rPr>
                <w:color w:val="000000"/>
                <w:sz w:val="24"/>
                <w:szCs w:val="24"/>
              </w:rPr>
              <w:t xml:space="preserve"> - Для сравнения цены предложений участников (в случае их представления в разных валютах) будут переведены в белорусские рубли и приведены к единым условиям поставки. Обменный курс перевода цены предложений в белорусские рубли равен курсу Национального банка Республики Беларусь на дату проведения переговоров по снижению цен.</w:t>
            </w:r>
          </w:p>
        </w:tc>
      </w:tr>
      <w:tr w:rsidR="00BC634E" w:rsidRPr="00840416" w14:paraId="2B183A6D" w14:textId="77777777" w:rsidTr="007A4BA8">
        <w:trPr>
          <w:trHeight w:val="416"/>
        </w:trPr>
        <w:tc>
          <w:tcPr>
            <w:tcW w:w="10490" w:type="dxa"/>
            <w:gridSpan w:val="6"/>
            <w:vAlign w:val="center"/>
          </w:tcPr>
          <w:p w14:paraId="094159A1" w14:textId="793B52A2" w:rsidR="00BC634E" w:rsidRPr="00840416" w:rsidRDefault="00BC634E" w:rsidP="00BC634E">
            <w:pPr>
              <w:pStyle w:val="4"/>
              <w:rPr>
                <w:szCs w:val="24"/>
              </w:rPr>
            </w:pPr>
            <w:r w:rsidRPr="00840416">
              <w:rPr>
                <w:szCs w:val="24"/>
              </w:rPr>
              <w:t>Сведения о процедуре закупки</w:t>
            </w:r>
          </w:p>
        </w:tc>
      </w:tr>
      <w:tr w:rsidR="00BC634E" w:rsidRPr="00840416" w14:paraId="17093D18" w14:textId="77777777" w:rsidTr="00612D99">
        <w:trPr>
          <w:trHeight w:val="2071"/>
        </w:trPr>
        <w:tc>
          <w:tcPr>
            <w:tcW w:w="1843" w:type="dxa"/>
            <w:gridSpan w:val="2"/>
          </w:tcPr>
          <w:p w14:paraId="5B861F45" w14:textId="77777777" w:rsidR="00BC634E" w:rsidRPr="00DD0F05" w:rsidRDefault="00BC634E" w:rsidP="00BC634E">
            <w:pPr>
              <w:rPr>
                <w:bCs/>
                <w:iCs/>
                <w:sz w:val="24"/>
                <w:szCs w:val="24"/>
              </w:rPr>
            </w:pPr>
            <w:r w:rsidRPr="00DD0F05">
              <w:rPr>
                <w:bCs/>
                <w:iCs/>
                <w:sz w:val="24"/>
                <w:szCs w:val="24"/>
              </w:rPr>
              <w:t>Участники</w:t>
            </w:r>
          </w:p>
          <w:p w14:paraId="436A7255" w14:textId="2C8D8C17" w:rsidR="00BC634E" w:rsidRPr="00840416" w:rsidRDefault="00BC634E" w:rsidP="00BC634E">
            <w:pPr>
              <w:rPr>
                <w:b/>
                <w:i/>
                <w:sz w:val="24"/>
                <w:szCs w:val="24"/>
              </w:rPr>
            </w:pPr>
            <w:r w:rsidRPr="00DD0F05">
              <w:rPr>
                <w:bCs/>
                <w:iCs/>
                <w:sz w:val="24"/>
                <w:szCs w:val="24"/>
              </w:rPr>
              <w:t>процедуры</w:t>
            </w:r>
          </w:p>
        </w:tc>
        <w:tc>
          <w:tcPr>
            <w:tcW w:w="8647" w:type="dxa"/>
            <w:gridSpan w:val="4"/>
          </w:tcPr>
          <w:p w14:paraId="524D2653" w14:textId="5C3E605E" w:rsidR="00BC634E" w:rsidRPr="004B44AD" w:rsidRDefault="00612D99" w:rsidP="00BC634E">
            <w:pPr>
              <w:jc w:val="both"/>
              <w:rPr>
                <w:sz w:val="24"/>
                <w:szCs w:val="24"/>
              </w:rPr>
            </w:pPr>
            <w:r w:rsidRPr="00612D99">
              <w:rPr>
                <w:color w:val="000000"/>
                <w:sz w:val="24"/>
                <w:szCs w:val="24"/>
              </w:rPr>
              <w:t>Допускаются резиденты и нерезиденты Республики Беларусь, предлагающие товары иностранного производства и происхождения Республики Беларусь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B44AD">
              <w:rPr>
                <w:sz w:val="24"/>
                <w:szCs w:val="24"/>
              </w:rPr>
              <w:t xml:space="preserve"> </w:t>
            </w:r>
            <w:r w:rsidR="00BC634E" w:rsidRPr="004B44AD">
              <w:rPr>
                <w:sz w:val="24"/>
                <w:szCs w:val="24"/>
              </w:rPr>
              <w:t>Участником не может быть организация:</w:t>
            </w:r>
          </w:p>
          <w:p w14:paraId="74C42ADF" w14:textId="77777777" w:rsidR="00BC634E" w:rsidRPr="004B44AD" w:rsidRDefault="00BC634E" w:rsidP="00BC634E">
            <w:pPr>
              <w:jc w:val="both"/>
              <w:rPr>
                <w:sz w:val="24"/>
                <w:szCs w:val="24"/>
              </w:rPr>
            </w:pPr>
            <w:r w:rsidRPr="004B44AD">
              <w:rPr>
                <w:sz w:val="24"/>
                <w:szCs w:val="24"/>
              </w:rPr>
              <w:t>- находящаяся в процессе ликвидации, реорганизации, или признанная в установленном законодательными актами порядке экономически несостоятельной (банкротом), за исключением находящейся в процедуре санации;</w:t>
            </w:r>
          </w:p>
          <w:p w14:paraId="24AD9C5B" w14:textId="77777777" w:rsidR="00BC634E" w:rsidRPr="004B44AD" w:rsidRDefault="00BC634E" w:rsidP="00BC634E">
            <w:pPr>
              <w:jc w:val="both"/>
              <w:rPr>
                <w:sz w:val="24"/>
                <w:szCs w:val="24"/>
              </w:rPr>
            </w:pPr>
            <w:r w:rsidRPr="004B44AD">
              <w:rPr>
                <w:sz w:val="24"/>
                <w:szCs w:val="24"/>
              </w:rPr>
              <w:t>- представившая недостоверную информацию о себе;</w:t>
            </w:r>
          </w:p>
          <w:p w14:paraId="335425E7" w14:textId="77777777" w:rsidR="00BC634E" w:rsidRPr="004B44AD" w:rsidRDefault="00BC634E" w:rsidP="00BC634E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4B44AD">
              <w:rPr>
                <w:sz w:val="24"/>
                <w:szCs w:val="24"/>
                <w:lang w:eastAsia="x-none"/>
              </w:rPr>
              <w:t xml:space="preserve">- </w:t>
            </w:r>
            <w:r w:rsidRPr="004B44AD">
              <w:rPr>
                <w:sz w:val="24"/>
                <w:szCs w:val="24"/>
                <w:lang w:val="x-none" w:eastAsia="x-none"/>
              </w:rPr>
              <w:t>не представившая либо представившая неполную (неточную) информацию о себе и отказавшаяся представить соответствующую информацию в установленные заказчиком сроки;</w:t>
            </w:r>
          </w:p>
          <w:p w14:paraId="3E3ED666" w14:textId="77777777" w:rsidR="00BC634E" w:rsidRPr="004B44AD" w:rsidRDefault="00BC634E" w:rsidP="00BC634E">
            <w:pPr>
              <w:ind w:right="-2"/>
              <w:jc w:val="both"/>
              <w:rPr>
                <w:sz w:val="24"/>
                <w:szCs w:val="24"/>
              </w:rPr>
            </w:pPr>
            <w:r w:rsidRPr="004B44AD">
              <w:rPr>
                <w:sz w:val="24"/>
                <w:szCs w:val="24"/>
              </w:rPr>
              <w:t>- не соответствующая требованиям заказчика к данным участников.</w:t>
            </w:r>
          </w:p>
          <w:p w14:paraId="0BB3EBD6" w14:textId="77777777" w:rsidR="00BC634E" w:rsidRPr="004B44AD" w:rsidRDefault="00BC634E" w:rsidP="00BC634E">
            <w:pPr>
              <w:ind w:right="-2"/>
              <w:jc w:val="both"/>
              <w:rPr>
                <w:sz w:val="24"/>
                <w:szCs w:val="24"/>
              </w:rPr>
            </w:pPr>
            <w:r w:rsidRPr="004B44AD">
              <w:rPr>
                <w:sz w:val="24"/>
                <w:szCs w:val="24"/>
              </w:rPr>
              <w:t>К участию в процедуре допускаются претенденты, не имеющие претензий по поставкам в адрес ОАО «Беларуськалий» (сведения о фактах отказов от заключения договоров, неисполнения и/или ненадлежащего исполнения заключенных договоров, информация цехов-заявителей о неудовлетворительном качестве поставляемых товаров, результаты входного и приемочного контроля и др.), и подтвердившие все нижеперечисленные требования:</w:t>
            </w:r>
          </w:p>
          <w:p w14:paraId="106B2FFC" w14:textId="77777777" w:rsidR="00BC634E" w:rsidRPr="004B44AD" w:rsidRDefault="00BC634E" w:rsidP="00BC634E">
            <w:pPr>
              <w:tabs>
                <w:tab w:val="left" w:pos="213"/>
                <w:tab w:val="left" w:pos="318"/>
              </w:tabs>
              <w:ind w:firstLine="318"/>
              <w:jc w:val="both"/>
              <w:rPr>
                <w:sz w:val="24"/>
                <w:szCs w:val="24"/>
              </w:rPr>
            </w:pPr>
            <w:r w:rsidRPr="004B44AD">
              <w:rPr>
                <w:sz w:val="24"/>
                <w:szCs w:val="24"/>
              </w:rPr>
              <w:t>•</w:t>
            </w:r>
            <w:r w:rsidRPr="004B44AD">
              <w:rPr>
                <w:sz w:val="24"/>
                <w:szCs w:val="24"/>
              </w:rPr>
              <w:tab/>
              <w:t>участник должен быть производителем товара либо официальным торговым представителем производителя товара;</w:t>
            </w:r>
          </w:p>
          <w:p w14:paraId="7B1C95B5" w14:textId="77777777" w:rsidR="00BC634E" w:rsidRPr="004B44AD" w:rsidRDefault="00BC634E" w:rsidP="00BC634E">
            <w:pPr>
              <w:tabs>
                <w:tab w:val="left" w:pos="213"/>
                <w:tab w:val="left" w:pos="318"/>
              </w:tabs>
              <w:ind w:firstLine="318"/>
              <w:jc w:val="both"/>
              <w:rPr>
                <w:sz w:val="24"/>
                <w:szCs w:val="24"/>
              </w:rPr>
            </w:pPr>
            <w:r w:rsidRPr="004B44AD">
              <w:rPr>
                <w:sz w:val="24"/>
                <w:szCs w:val="24"/>
              </w:rPr>
              <w:t>•</w:t>
            </w:r>
            <w:r w:rsidRPr="004B44AD">
              <w:rPr>
                <w:sz w:val="24"/>
                <w:szCs w:val="24"/>
              </w:rPr>
              <w:tab/>
              <w:t>финансовую и экономическую состоятельность;</w:t>
            </w:r>
          </w:p>
          <w:p w14:paraId="5C85E0AD" w14:textId="2B66BA1B" w:rsidR="00BC634E" w:rsidRPr="004B44AD" w:rsidRDefault="00BC634E" w:rsidP="00BC634E">
            <w:pPr>
              <w:tabs>
                <w:tab w:val="left" w:pos="213"/>
                <w:tab w:val="left" w:pos="318"/>
              </w:tabs>
              <w:ind w:firstLine="318"/>
              <w:jc w:val="both"/>
              <w:rPr>
                <w:sz w:val="24"/>
                <w:szCs w:val="24"/>
              </w:rPr>
            </w:pPr>
            <w:r w:rsidRPr="004B44AD">
              <w:rPr>
                <w:sz w:val="24"/>
                <w:szCs w:val="24"/>
              </w:rPr>
              <w:t>•</w:t>
            </w:r>
            <w:r w:rsidRPr="004B44AD">
              <w:rPr>
                <w:sz w:val="24"/>
                <w:szCs w:val="24"/>
              </w:rPr>
              <w:tab/>
              <w:t>технические возможности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C634E" w:rsidRPr="00840416" w14:paraId="7F7E2DE5" w14:textId="77777777" w:rsidTr="007A4BA8">
        <w:trPr>
          <w:trHeight w:val="1237"/>
        </w:trPr>
        <w:tc>
          <w:tcPr>
            <w:tcW w:w="1843" w:type="dxa"/>
            <w:gridSpan w:val="2"/>
          </w:tcPr>
          <w:p w14:paraId="58D73F6E" w14:textId="2F6DDAC9" w:rsidR="00BC634E" w:rsidRPr="00DD0F05" w:rsidRDefault="00BC634E" w:rsidP="00BC634E">
            <w:pPr>
              <w:rPr>
                <w:bCs/>
                <w:iCs/>
                <w:sz w:val="24"/>
                <w:szCs w:val="24"/>
              </w:rPr>
            </w:pPr>
            <w:r w:rsidRPr="00DD0F05">
              <w:rPr>
                <w:bCs/>
                <w:iCs/>
                <w:sz w:val="24"/>
                <w:szCs w:val="24"/>
              </w:rPr>
              <w:t xml:space="preserve">Критерии для выбора наилучшего предложения </w:t>
            </w:r>
          </w:p>
        </w:tc>
        <w:tc>
          <w:tcPr>
            <w:tcW w:w="8647" w:type="dxa"/>
            <w:gridSpan w:val="4"/>
          </w:tcPr>
          <w:p w14:paraId="4A453918" w14:textId="77777777" w:rsidR="00612D99" w:rsidRDefault="00612D99" w:rsidP="00612D99">
            <w:pPr>
              <w:jc w:val="both"/>
              <w:rPr>
                <w:color w:val="000000"/>
                <w:sz w:val="24"/>
                <w:szCs w:val="24"/>
              </w:rPr>
            </w:pPr>
            <w:r w:rsidRPr="00612D99">
              <w:rPr>
                <w:color w:val="000000"/>
                <w:sz w:val="24"/>
                <w:szCs w:val="24"/>
              </w:rPr>
              <w:t>1. Наименьшая цена - 100 %.</w:t>
            </w:r>
          </w:p>
          <w:p w14:paraId="64AB619D" w14:textId="77777777" w:rsidR="00612D99" w:rsidRDefault="00612D99" w:rsidP="00612D99">
            <w:pPr>
              <w:jc w:val="both"/>
              <w:rPr>
                <w:color w:val="000000"/>
                <w:sz w:val="24"/>
                <w:szCs w:val="24"/>
              </w:rPr>
            </w:pPr>
            <w:r w:rsidRPr="00612D99">
              <w:rPr>
                <w:color w:val="000000"/>
                <w:sz w:val="24"/>
                <w:szCs w:val="24"/>
              </w:rPr>
              <w:t>2. Предложения, не соответствующие требованиям к предмету закупки исключаются из рассмотрения.</w:t>
            </w:r>
          </w:p>
          <w:p w14:paraId="6DCCD699" w14:textId="6651A171" w:rsidR="00612D99" w:rsidRDefault="00612D99" w:rsidP="00612D99">
            <w:pPr>
              <w:jc w:val="both"/>
              <w:rPr>
                <w:color w:val="000000"/>
                <w:sz w:val="24"/>
                <w:szCs w:val="24"/>
              </w:rPr>
            </w:pPr>
            <w:r w:rsidRPr="00612D99">
              <w:rPr>
                <w:color w:val="000000"/>
                <w:sz w:val="24"/>
                <w:szCs w:val="24"/>
              </w:rPr>
              <w:t>3. Обязательно предоставление предложения в полном объеме по лоту.</w:t>
            </w:r>
          </w:p>
          <w:p w14:paraId="69D2B5C3" w14:textId="5393F28C" w:rsidR="00612D99" w:rsidRDefault="00612D99" w:rsidP="00612D99">
            <w:pPr>
              <w:jc w:val="both"/>
              <w:rPr>
                <w:color w:val="000000"/>
                <w:sz w:val="24"/>
                <w:szCs w:val="24"/>
              </w:rPr>
            </w:pPr>
            <w:r w:rsidRPr="00612D99">
              <w:rPr>
                <w:color w:val="000000"/>
                <w:sz w:val="24"/>
                <w:szCs w:val="24"/>
              </w:rPr>
              <w:t>4. Оценка предложений участников будет осуществляться по каждому лоту отдельно.</w:t>
            </w:r>
          </w:p>
          <w:p w14:paraId="54A95712" w14:textId="10FD8B39" w:rsidR="00BC634E" w:rsidRPr="00840416" w:rsidRDefault="00612D99" w:rsidP="00612D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12D99">
              <w:rPr>
                <w:color w:val="000000"/>
                <w:sz w:val="24"/>
                <w:szCs w:val="24"/>
              </w:rPr>
              <w:t>5. Участником может быть предоставлено предложение, как на весь объем закупки, так и по каждому лоту отдельно</w:t>
            </w:r>
          </w:p>
        </w:tc>
      </w:tr>
      <w:tr w:rsidR="00BC634E" w:rsidRPr="00840416" w14:paraId="030D7EFF" w14:textId="77777777" w:rsidTr="008C4FAC">
        <w:trPr>
          <w:trHeight w:val="8734"/>
        </w:trPr>
        <w:tc>
          <w:tcPr>
            <w:tcW w:w="1843" w:type="dxa"/>
            <w:gridSpan w:val="2"/>
          </w:tcPr>
          <w:p w14:paraId="33654694" w14:textId="77777777" w:rsidR="00BC634E" w:rsidRPr="00DD0F05" w:rsidRDefault="00BC634E" w:rsidP="00BC634E">
            <w:pPr>
              <w:rPr>
                <w:bCs/>
                <w:iCs/>
                <w:sz w:val="24"/>
                <w:szCs w:val="24"/>
              </w:rPr>
            </w:pPr>
            <w:r w:rsidRPr="00DD0F05">
              <w:rPr>
                <w:bCs/>
                <w:iCs/>
                <w:sz w:val="24"/>
                <w:szCs w:val="24"/>
              </w:rPr>
              <w:lastRenderedPageBreak/>
              <w:t>Место и порядок представления предложения</w:t>
            </w:r>
          </w:p>
        </w:tc>
        <w:tc>
          <w:tcPr>
            <w:tcW w:w="8647" w:type="dxa"/>
            <w:gridSpan w:val="4"/>
          </w:tcPr>
          <w:p w14:paraId="00F7658E" w14:textId="7823E723" w:rsidR="00BC634E" w:rsidRPr="00A3577D" w:rsidRDefault="00BC634E" w:rsidP="0057315B">
            <w:pPr>
              <w:pStyle w:val="3"/>
              <w:ind w:left="-105" w:firstLine="425"/>
              <w:jc w:val="both"/>
              <w:rPr>
                <w:b/>
                <w:sz w:val="24"/>
                <w:szCs w:val="24"/>
              </w:rPr>
            </w:pPr>
            <w:r w:rsidRPr="00A3577D">
              <w:rPr>
                <w:sz w:val="24"/>
                <w:szCs w:val="24"/>
              </w:rPr>
              <w:t xml:space="preserve">Для участия в процедуре должно быть представлено технико-коммерческое предложение с пометкой </w:t>
            </w:r>
            <w:r w:rsidRPr="00A3577D">
              <w:rPr>
                <w:b/>
                <w:sz w:val="24"/>
                <w:szCs w:val="24"/>
              </w:rPr>
              <w:t xml:space="preserve">«Технико-коммерческое предложение на поставку опытно-промышленной партии </w:t>
            </w:r>
            <w:r w:rsidR="009A28F5">
              <w:rPr>
                <w:b/>
                <w:sz w:val="24"/>
                <w:szCs w:val="24"/>
              </w:rPr>
              <w:t xml:space="preserve">реагента амина марки…. </w:t>
            </w:r>
            <w:r w:rsidRPr="00A3577D">
              <w:rPr>
                <w:b/>
                <w:sz w:val="24"/>
                <w:szCs w:val="24"/>
              </w:rPr>
              <w:t>»</w:t>
            </w:r>
            <w:r w:rsidRPr="00A3577D">
              <w:rPr>
                <w:sz w:val="24"/>
                <w:szCs w:val="24"/>
              </w:rPr>
              <w:t xml:space="preserve">. </w:t>
            </w:r>
            <w:r w:rsidR="0057315B" w:rsidRPr="00D178A3">
              <w:rPr>
                <w:sz w:val="24"/>
                <w:szCs w:val="24"/>
              </w:rPr>
              <w:t>Предложение должно быть подготовлено на русском языке</w:t>
            </w:r>
            <w:r w:rsidR="0057315B">
              <w:rPr>
                <w:sz w:val="24"/>
                <w:szCs w:val="24"/>
              </w:rPr>
              <w:t xml:space="preserve">, </w:t>
            </w:r>
            <w:r w:rsidRPr="00A3577D">
              <w:rPr>
                <w:sz w:val="24"/>
                <w:szCs w:val="24"/>
              </w:rPr>
              <w:t>подписано руководителем, скреплено печатью участника и представлено</w:t>
            </w:r>
            <w:r w:rsidRPr="00A3577D">
              <w:rPr>
                <w:b/>
                <w:sz w:val="24"/>
                <w:szCs w:val="24"/>
              </w:rPr>
              <w:t>:</w:t>
            </w:r>
          </w:p>
          <w:p w14:paraId="2DFFBB59" w14:textId="77777777" w:rsidR="00BC634E" w:rsidRPr="00A3577D" w:rsidRDefault="00BC634E" w:rsidP="00BC634E">
            <w:pPr>
              <w:pStyle w:val="a6"/>
              <w:ind w:firstLine="496"/>
              <w:jc w:val="both"/>
              <w:rPr>
                <w:szCs w:val="24"/>
              </w:rPr>
            </w:pPr>
            <w:r w:rsidRPr="00A3577D">
              <w:rPr>
                <w:b/>
                <w:szCs w:val="24"/>
              </w:rPr>
              <w:t>-</w:t>
            </w:r>
            <w:r w:rsidRPr="00A3577D">
              <w:rPr>
                <w:szCs w:val="24"/>
              </w:rPr>
              <w:t xml:space="preserve"> по почте по адресу: 223710 г. Солигорск, Минская обл., ул. Коржа, 5, 4-х   этажный корпус, каб. 201В (бюро документационного обеспечения) или:</w:t>
            </w:r>
          </w:p>
          <w:p w14:paraId="46C3191A" w14:textId="77777777" w:rsidR="00BC634E" w:rsidRPr="00A3577D" w:rsidRDefault="00BC634E" w:rsidP="00BC634E">
            <w:pPr>
              <w:pStyle w:val="a6"/>
              <w:ind w:firstLine="496"/>
              <w:rPr>
                <w:szCs w:val="24"/>
              </w:rPr>
            </w:pPr>
            <w:r w:rsidRPr="00A3577D">
              <w:rPr>
                <w:szCs w:val="24"/>
              </w:rPr>
              <w:t>- по факсу: +375(174)-29- 84-41;</w:t>
            </w:r>
          </w:p>
          <w:p w14:paraId="45A6E2A2" w14:textId="0E1C7393" w:rsidR="00BC634E" w:rsidRDefault="00BC634E" w:rsidP="00BC634E">
            <w:pPr>
              <w:pStyle w:val="3"/>
              <w:ind w:firstLine="496"/>
              <w:jc w:val="both"/>
              <w:rPr>
                <w:bCs/>
                <w:sz w:val="24"/>
                <w:szCs w:val="24"/>
              </w:rPr>
            </w:pPr>
            <w:r w:rsidRPr="00A3577D">
              <w:rPr>
                <w:sz w:val="24"/>
                <w:szCs w:val="24"/>
              </w:rPr>
              <w:t xml:space="preserve">- по </w:t>
            </w:r>
            <w:r w:rsidRPr="00A3577D">
              <w:rPr>
                <w:sz w:val="24"/>
                <w:szCs w:val="24"/>
                <w:lang w:val="en-US"/>
              </w:rPr>
              <w:t>e</w:t>
            </w:r>
            <w:r w:rsidRPr="00A3577D">
              <w:rPr>
                <w:sz w:val="24"/>
                <w:szCs w:val="24"/>
              </w:rPr>
              <w:t>-</w:t>
            </w:r>
            <w:r w:rsidRPr="00A3577D">
              <w:rPr>
                <w:sz w:val="24"/>
                <w:szCs w:val="24"/>
                <w:lang w:val="en-US"/>
              </w:rPr>
              <w:t>mail</w:t>
            </w:r>
            <w:r w:rsidRPr="00A3577D">
              <w:rPr>
                <w:sz w:val="24"/>
                <w:szCs w:val="24"/>
              </w:rPr>
              <w:t xml:space="preserve">: </w:t>
            </w:r>
            <w:hyperlink r:id="rId8" w:history="1">
              <w:r w:rsidRPr="00A3577D">
                <w:rPr>
                  <w:rStyle w:val="a5"/>
                  <w:color w:val="auto"/>
                  <w:sz w:val="24"/>
                  <w:szCs w:val="24"/>
                  <w:lang w:val="en-US"/>
                </w:rPr>
                <w:t>mto</w:t>
              </w:r>
              <w:r w:rsidRPr="00A3577D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Pr="00A3577D">
                <w:rPr>
                  <w:rStyle w:val="a5"/>
                  <w:color w:val="auto"/>
                  <w:sz w:val="24"/>
                  <w:szCs w:val="24"/>
                  <w:lang w:val="en-US"/>
                </w:rPr>
                <w:t>kali</w:t>
              </w:r>
              <w:r w:rsidRPr="00A3577D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A3577D">
                <w:rPr>
                  <w:rStyle w:val="a5"/>
                  <w:color w:val="auto"/>
                  <w:sz w:val="24"/>
                  <w:szCs w:val="24"/>
                  <w:lang w:val="en-US"/>
                </w:rPr>
                <w:t>by</w:t>
              </w:r>
            </w:hyperlink>
            <w:r w:rsidRPr="00A3577D">
              <w:rPr>
                <w:bCs/>
                <w:sz w:val="24"/>
                <w:szCs w:val="24"/>
              </w:rPr>
              <w:t>, (копи</w:t>
            </w:r>
            <w:r>
              <w:rPr>
                <w:bCs/>
                <w:sz w:val="24"/>
                <w:szCs w:val="24"/>
              </w:rPr>
              <w:t>я</w:t>
            </w:r>
            <w:r w:rsidRPr="00A3577D">
              <w:rPr>
                <w:bCs/>
                <w:sz w:val="24"/>
                <w:szCs w:val="24"/>
              </w:rPr>
              <w:t xml:space="preserve"> по </w:t>
            </w:r>
            <w:r w:rsidRPr="00A3577D">
              <w:rPr>
                <w:bCs/>
                <w:sz w:val="24"/>
                <w:szCs w:val="24"/>
                <w:lang w:val="en-US"/>
              </w:rPr>
              <w:t>e</w:t>
            </w:r>
            <w:r w:rsidRPr="00A3577D">
              <w:rPr>
                <w:bCs/>
                <w:sz w:val="24"/>
                <w:szCs w:val="24"/>
              </w:rPr>
              <w:t>-</w:t>
            </w:r>
            <w:r w:rsidRPr="00A3577D">
              <w:rPr>
                <w:bCs/>
                <w:sz w:val="24"/>
                <w:szCs w:val="24"/>
                <w:lang w:val="en-US"/>
              </w:rPr>
              <w:t>mail</w:t>
            </w:r>
            <w:r w:rsidRPr="005B413A">
              <w:rPr>
                <w:bCs/>
                <w:sz w:val="24"/>
                <w:szCs w:val="24"/>
              </w:rPr>
              <w:t xml:space="preserve">: </w:t>
            </w:r>
            <w:hyperlink r:id="rId9" w:history="1">
              <w:r w:rsidRPr="005B413A">
                <w:rPr>
                  <w:rStyle w:val="a5"/>
                  <w:bCs/>
                  <w:color w:val="auto"/>
                  <w:sz w:val="24"/>
                  <w:szCs w:val="24"/>
                  <w:lang w:val="en-US"/>
                </w:rPr>
                <w:t>a</w:t>
              </w:r>
              <w:r w:rsidRPr="005B413A">
                <w:rPr>
                  <w:rStyle w:val="a5"/>
                  <w:bCs/>
                  <w:color w:val="auto"/>
                  <w:sz w:val="24"/>
                  <w:szCs w:val="24"/>
                </w:rPr>
                <w:t>.</w:t>
              </w:r>
              <w:r w:rsidRPr="005B413A">
                <w:rPr>
                  <w:rStyle w:val="a5"/>
                  <w:bCs/>
                  <w:color w:val="auto"/>
                  <w:sz w:val="24"/>
                  <w:szCs w:val="24"/>
                  <w:lang w:val="en-US"/>
                </w:rPr>
                <w:t>hrol</w:t>
              </w:r>
              <w:r w:rsidRPr="005B413A">
                <w:rPr>
                  <w:rStyle w:val="a5"/>
                  <w:bCs/>
                  <w:color w:val="auto"/>
                  <w:sz w:val="24"/>
                  <w:szCs w:val="24"/>
                </w:rPr>
                <w:t>@</w:t>
              </w:r>
              <w:r w:rsidRPr="005B413A">
                <w:rPr>
                  <w:rStyle w:val="a5"/>
                  <w:bCs/>
                  <w:color w:val="auto"/>
                  <w:sz w:val="24"/>
                  <w:szCs w:val="24"/>
                  <w:lang w:val="en-US"/>
                </w:rPr>
                <w:t>kali</w:t>
              </w:r>
              <w:r w:rsidRPr="005B413A">
                <w:rPr>
                  <w:rStyle w:val="a5"/>
                  <w:bCs/>
                  <w:color w:val="auto"/>
                  <w:sz w:val="24"/>
                  <w:szCs w:val="24"/>
                </w:rPr>
                <w:t>.</w:t>
              </w:r>
              <w:r w:rsidRPr="005B413A">
                <w:rPr>
                  <w:rStyle w:val="a5"/>
                  <w:bCs/>
                  <w:color w:val="auto"/>
                  <w:sz w:val="24"/>
                  <w:szCs w:val="24"/>
                  <w:lang w:val="en-US"/>
                </w:rPr>
                <w:t>by</w:t>
              </w:r>
            </w:hyperlink>
            <w:r w:rsidRPr="00A3577D">
              <w:rPr>
                <w:bCs/>
                <w:sz w:val="24"/>
                <w:szCs w:val="24"/>
              </w:rPr>
              <w:t>).</w:t>
            </w:r>
          </w:p>
          <w:p w14:paraId="7DD643B3" w14:textId="77777777" w:rsidR="009A28F5" w:rsidRDefault="009A28F5" w:rsidP="00BC634E">
            <w:pPr>
              <w:pStyle w:val="3"/>
              <w:ind w:firstLine="458"/>
              <w:jc w:val="both"/>
              <w:rPr>
                <w:b/>
                <w:sz w:val="24"/>
                <w:szCs w:val="24"/>
              </w:rPr>
            </w:pPr>
          </w:p>
          <w:p w14:paraId="3094A70F" w14:textId="77777777" w:rsidR="008C4FAC" w:rsidRDefault="008C4FAC" w:rsidP="00BC634E">
            <w:pPr>
              <w:pStyle w:val="3"/>
              <w:ind w:firstLine="45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участия в процедуре необходимо предоставить следующие документы на русском языке</w:t>
            </w:r>
          </w:p>
          <w:p w14:paraId="25C584A4" w14:textId="77777777" w:rsidR="0057315B" w:rsidRPr="0057315B" w:rsidRDefault="0057315B" w:rsidP="0057315B">
            <w:pPr>
              <w:pStyle w:val="3"/>
              <w:ind w:firstLine="453"/>
              <w:jc w:val="both"/>
              <w:rPr>
                <w:b/>
                <w:sz w:val="24"/>
                <w:szCs w:val="24"/>
              </w:rPr>
            </w:pPr>
            <w:r w:rsidRPr="0057315B">
              <w:rPr>
                <w:b/>
                <w:sz w:val="24"/>
                <w:szCs w:val="24"/>
              </w:rPr>
              <w:t>1. Заявление участника на участие в процедуре закупки, в котором указывается:</w:t>
            </w:r>
          </w:p>
          <w:p w14:paraId="257E6192" w14:textId="77777777" w:rsidR="0057315B" w:rsidRPr="00D178A3" w:rsidRDefault="0057315B" w:rsidP="0057315B">
            <w:pPr>
              <w:pStyle w:val="3"/>
              <w:numPr>
                <w:ilvl w:val="0"/>
                <w:numId w:val="1"/>
              </w:numPr>
              <w:tabs>
                <w:tab w:val="num" w:pos="455"/>
              </w:tabs>
              <w:ind w:left="0" w:firstLine="313"/>
              <w:jc w:val="both"/>
              <w:rPr>
                <w:bCs/>
                <w:sz w:val="24"/>
                <w:szCs w:val="24"/>
              </w:rPr>
            </w:pPr>
            <w:r w:rsidRPr="00D178A3">
              <w:rPr>
                <w:bCs/>
                <w:sz w:val="24"/>
                <w:szCs w:val="24"/>
              </w:rPr>
              <w:t>полное наименование участника, сведения об организационно-правовой форме, место нахождения, адрес электронной почты, номер контактного телефона;</w:t>
            </w:r>
          </w:p>
          <w:p w14:paraId="7C71EE49" w14:textId="77777777" w:rsidR="0057315B" w:rsidRPr="00D178A3" w:rsidRDefault="0057315B" w:rsidP="0057315B">
            <w:pPr>
              <w:pStyle w:val="3"/>
              <w:numPr>
                <w:ilvl w:val="0"/>
                <w:numId w:val="1"/>
              </w:numPr>
              <w:tabs>
                <w:tab w:val="num" w:pos="455"/>
              </w:tabs>
              <w:ind w:left="0" w:firstLine="313"/>
              <w:jc w:val="both"/>
              <w:rPr>
                <w:bCs/>
                <w:sz w:val="24"/>
                <w:szCs w:val="24"/>
              </w:rPr>
            </w:pPr>
            <w:r w:rsidRPr="00D178A3">
              <w:rPr>
                <w:bCs/>
                <w:sz w:val="24"/>
                <w:szCs w:val="24"/>
              </w:rPr>
              <w:t>согласие на участие в процедуре на условиях настоящего приглашения;</w:t>
            </w:r>
          </w:p>
          <w:p w14:paraId="39CF54F7" w14:textId="77777777" w:rsidR="0057315B" w:rsidRPr="00D178A3" w:rsidRDefault="0057315B" w:rsidP="0057315B">
            <w:pPr>
              <w:pStyle w:val="3"/>
              <w:numPr>
                <w:ilvl w:val="0"/>
                <w:numId w:val="1"/>
              </w:numPr>
              <w:tabs>
                <w:tab w:val="num" w:pos="455"/>
              </w:tabs>
              <w:ind w:left="0" w:firstLine="313"/>
              <w:jc w:val="both"/>
              <w:rPr>
                <w:bCs/>
                <w:sz w:val="24"/>
                <w:szCs w:val="24"/>
              </w:rPr>
            </w:pPr>
            <w:r w:rsidRPr="00D178A3">
              <w:rPr>
                <w:bCs/>
                <w:sz w:val="24"/>
                <w:szCs w:val="24"/>
              </w:rPr>
              <w:t>подтверждение технических требований к предмету настоящей процедуры закупки;</w:t>
            </w:r>
          </w:p>
          <w:p w14:paraId="61FB57AD" w14:textId="77777777" w:rsidR="0057315B" w:rsidRPr="00D178A3" w:rsidRDefault="0057315B" w:rsidP="0057315B">
            <w:pPr>
              <w:pStyle w:val="3"/>
              <w:numPr>
                <w:ilvl w:val="0"/>
                <w:numId w:val="1"/>
              </w:numPr>
              <w:tabs>
                <w:tab w:val="num" w:pos="455"/>
              </w:tabs>
              <w:ind w:left="0" w:firstLine="313"/>
              <w:jc w:val="both"/>
              <w:rPr>
                <w:bCs/>
                <w:sz w:val="24"/>
                <w:szCs w:val="24"/>
              </w:rPr>
            </w:pPr>
            <w:r w:rsidRPr="00D178A3">
              <w:rPr>
                <w:bCs/>
                <w:sz w:val="24"/>
                <w:szCs w:val="24"/>
              </w:rPr>
              <w:t>согласие участника выполнить условия раздела «</w:t>
            </w:r>
            <w:r w:rsidRPr="00D178A3">
              <w:rPr>
                <w:bCs/>
                <w:iCs/>
                <w:sz w:val="24"/>
                <w:szCs w:val="24"/>
              </w:rPr>
              <w:t>Обязательные условия договора»,</w:t>
            </w:r>
            <w:r w:rsidRPr="00D178A3">
              <w:rPr>
                <w:bCs/>
                <w:sz w:val="24"/>
                <w:szCs w:val="24"/>
              </w:rPr>
              <w:t xml:space="preserve"> указанные в данном приглашении;</w:t>
            </w:r>
          </w:p>
          <w:p w14:paraId="025F80C9" w14:textId="77777777" w:rsidR="0057315B" w:rsidRPr="00D178A3" w:rsidRDefault="0057315B" w:rsidP="0057315B">
            <w:pPr>
              <w:pStyle w:val="a8"/>
              <w:numPr>
                <w:ilvl w:val="0"/>
                <w:numId w:val="1"/>
              </w:numPr>
              <w:tabs>
                <w:tab w:val="num" w:pos="455"/>
              </w:tabs>
              <w:spacing w:after="0"/>
              <w:ind w:left="0" w:firstLine="313"/>
              <w:jc w:val="both"/>
              <w:rPr>
                <w:bCs/>
                <w:sz w:val="24"/>
                <w:szCs w:val="24"/>
              </w:rPr>
            </w:pPr>
            <w:r w:rsidRPr="00D178A3">
              <w:rPr>
                <w:bCs/>
                <w:sz w:val="24"/>
                <w:szCs w:val="24"/>
              </w:rPr>
              <w:t>обязательство заключить договор в течение 5 (пяти) дней со дня направления договора, подписанного заказчиком;</w:t>
            </w:r>
          </w:p>
          <w:p w14:paraId="24DC58F1" w14:textId="77777777" w:rsidR="0057315B" w:rsidRPr="00D178A3" w:rsidRDefault="0057315B" w:rsidP="0057315B">
            <w:pPr>
              <w:pStyle w:val="3"/>
              <w:numPr>
                <w:ilvl w:val="0"/>
                <w:numId w:val="1"/>
              </w:numPr>
              <w:tabs>
                <w:tab w:val="num" w:pos="455"/>
              </w:tabs>
              <w:ind w:left="0" w:firstLine="313"/>
              <w:jc w:val="both"/>
              <w:rPr>
                <w:bCs/>
                <w:sz w:val="24"/>
                <w:szCs w:val="24"/>
              </w:rPr>
            </w:pPr>
            <w:r w:rsidRPr="00D178A3">
              <w:rPr>
                <w:bCs/>
                <w:sz w:val="24"/>
                <w:szCs w:val="24"/>
              </w:rPr>
              <w:t>информация о том, что участник не включен в реестр поставщиков, временно не допускаемых к закупкам.</w:t>
            </w:r>
          </w:p>
          <w:p w14:paraId="0E00918A" w14:textId="54AA1E58" w:rsidR="0057315B" w:rsidRPr="00A3577D" w:rsidRDefault="0057315B" w:rsidP="0057315B">
            <w:pPr>
              <w:pStyle w:val="a8"/>
              <w:spacing w:after="0"/>
              <w:ind w:left="0" w:firstLine="45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D70FAA">
              <w:rPr>
                <w:b/>
                <w:bCs/>
                <w:sz w:val="24"/>
                <w:szCs w:val="24"/>
              </w:rPr>
              <w:t>В</w:t>
            </w:r>
            <w:r w:rsidRPr="00D70FAA">
              <w:rPr>
                <w:b/>
                <w:sz w:val="24"/>
                <w:szCs w:val="24"/>
              </w:rPr>
              <w:t xml:space="preserve"> подтверждение экономического и финансового положения</w:t>
            </w:r>
            <w:r w:rsidRPr="00D70FAA">
              <w:rPr>
                <w:sz w:val="24"/>
                <w:szCs w:val="24"/>
              </w:rPr>
              <w:t xml:space="preserve"> предоставля</w:t>
            </w:r>
            <w:r>
              <w:rPr>
                <w:sz w:val="24"/>
                <w:szCs w:val="24"/>
              </w:rPr>
              <w:t>е</w:t>
            </w:r>
            <w:r w:rsidRPr="00D70FAA">
              <w:rPr>
                <w:sz w:val="24"/>
                <w:szCs w:val="24"/>
              </w:rPr>
              <w:t>тся</w:t>
            </w:r>
            <w:r w:rsidRPr="00A3577D">
              <w:rPr>
                <w:sz w:val="24"/>
                <w:szCs w:val="24"/>
              </w:rPr>
              <w:t xml:space="preserve"> заявление участника о том, что он:</w:t>
            </w:r>
          </w:p>
          <w:p w14:paraId="46DC1940" w14:textId="77777777" w:rsidR="0057315B" w:rsidRPr="002D33A6" w:rsidRDefault="0057315B" w:rsidP="0057315B">
            <w:pPr>
              <w:ind w:firstLine="458"/>
              <w:jc w:val="both"/>
              <w:rPr>
                <w:bCs/>
                <w:sz w:val="24"/>
                <w:szCs w:val="24"/>
              </w:rPr>
            </w:pPr>
            <w:r w:rsidRPr="002D33A6">
              <w:rPr>
                <w:bCs/>
                <w:sz w:val="24"/>
                <w:szCs w:val="24"/>
              </w:rPr>
              <w:t>- не был признан судом экономически несостоятельным или банкротом и не находится на любом этапе рассмотрения дела об экономической состоятельности или банкротства;</w:t>
            </w:r>
          </w:p>
          <w:p w14:paraId="1CAFD140" w14:textId="77777777" w:rsidR="0057315B" w:rsidRPr="002D33A6" w:rsidRDefault="0057315B" w:rsidP="0057315B">
            <w:pPr>
              <w:ind w:firstLine="458"/>
              <w:jc w:val="both"/>
              <w:rPr>
                <w:bCs/>
                <w:sz w:val="24"/>
                <w:szCs w:val="24"/>
              </w:rPr>
            </w:pPr>
            <w:r w:rsidRPr="002D33A6">
              <w:rPr>
                <w:bCs/>
                <w:sz w:val="24"/>
                <w:szCs w:val="24"/>
              </w:rPr>
              <w:t>- не находится на какой-либо стадии прекращения деятельности (ликвидации, реорганизации) согласно законодательству государства, резидентом которого участник является;</w:t>
            </w:r>
          </w:p>
          <w:p w14:paraId="1FFB3C00" w14:textId="77777777" w:rsidR="0057315B" w:rsidRPr="002D33A6" w:rsidRDefault="0057315B" w:rsidP="0057315B">
            <w:pPr>
              <w:ind w:firstLine="458"/>
              <w:rPr>
                <w:bCs/>
                <w:sz w:val="24"/>
                <w:szCs w:val="24"/>
              </w:rPr>
            </w:pPr>
            <w:r w:rsidRPr="002D33A6">
              <w:rPr>
                <w:bCs/>
                <w:sz w:val="24"/>
                <w:szCs w:val="24"/>
              </w:rPr>
              <w:t>- выполнил свои обязательства, связанные с уплатой налогов и сборов в бюджет, согласно законодательству государства, резидентом которого участник является;</w:t>
            </w:r>
          </w:p>
          <w:p w14:paraId="121AB8FB" w14:textId="242FC251" w:rsidR="0057315B" w:rsidRPr="00D70FAA" w:rsidRDefault="0057315B" w:rsidP="0057315B">
            <w:pPr>
              <w:pStyle w:val="a8"/>
              <w:spacing w:after="0"/>
              <w:ind w:left="0" w:firstLine="4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8C4FAC">
              <w:rPr>
                <w:sz w:val="24"/>
                <w:szCs w:val="24"/>
              </w:rPr>
              <w:t>В подтверждение технических возможностей предоставляются следующие документы:</w:t>
            </w:r>
          </w:p>
          <w:p w14:paraId="263734E0" w14:textId="77777777" w:rsidR="0057315B" w:rsidRPr="00A3577D" w:rsidRDefault="0057315B" w:rsidP="0057315B">
            <w:pPr>
              <w:pStyle w:val="3"/>
              <w:ind w:firstLine="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3577D">
              <w:rPr>
                <w:sz w:val="24"/>
                <w:szCs w:val="24"/>
              </w:rPr>
              <w:t xml:space="preserve"> </w:t>
            </w:r>
            <w:r w:rsidRPr="00A3577D">
              <w:rPr>
                <w:sz w:val="24"/>
                <w:szCs w:val="24"/>
                <w:u w:val="single"/>
              </w:rPr>
              <w:t>для участника, являющегося производителем</w:t>
            </w:r>
            <w:r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</w:rPr>
              <w:t xml:space="preserve"> - </w:t>
            </w:r>
            <w:r w:rsidRPr="00A3577D">
              <w:rPr>
                <w:sz w:val="24"/>
                <w:szCs w:val="24"/>
              </w:rPr>
              <w:t>заверенные участником копии документов, подтверждающих, что участник является производителем закупаемого товара (сертификаты, или иной документ), сведения о производственной базе участника;</w:t>
            </w:r>
          </w:p>
          <w:p w14:paraId="2EF437FD" w14:textId="77777777" w:rsidR="0057315B" w:rsidRDefault="0057315B" w:rsidP="0057315B">
            <w:pPr>
              <w:autoSpaceDE w:val="0"/>
              <w:autoSpaceDN w:val="0"/>
              <w:adjustRightInd w:val="0"/>
              <w:ind w:firstLine="458"/>
              <w:jc w:val="both"/>
              <w:outlineLvl w:val="0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</w:t>
            </w:r>
            <w:r w:rsidRPr="00A3577D">
              <w:rPr>
                <w:sz w:val="24"/>
                <w:szCs w:val="24"/>
              </w:rPr>
              <w:t xml:space="preserve"> </w:t>
            </w:r>
            <w:r w:rsidRPr="00A3577D">
              <w:rPr>
                <w:bCs/>
                <w:sz w:val="24"/>
                <w:szCs w:val="24"/>
                <w:u w:val="single"/>
              </w:rPr>
              <w:t>для участника, не являющегося производителем</w:t>
            </w:r>
            <w:r>
              <w:rPr>
                <w:bCs/>
                <w:sz w:val="24"/>
                <w:szCs w:val="24"/>
                <w:u w:val="single"/>
              </w:rPr>
              <w:t>:</w:t>
            </w:r>
          </w:p>
          <w:p w14:paraId="6A14AABE" w14:textId="6266C939" w:rsidR="0057315B" w:rsidRPr="005B413A" w:rsidRDefault="0057315B" w:rsidP="0057315B">
            <w:pPr>
              <w:autoSpaceDE w:val="0"/>
              <w:autoSpaceDN w:val="0"/>
              <w:adjustRightInd w:val="0"/>
              <w:ind w:firstLine="458"/>
              <w:jc w:val="both"/>
              <w:outlineLvl w:val="0"/>
              <w:rPr>
                <w:bCs/>
                <w:sz w:val="24"/>
                <w:szCs w:val="24"/>
              </w:rPr>
            </w:pPr>
            <w:r w:rsidRPr="005B413A">
              <w:rPr>
                <w:bCs/>
                <w:sz w:val="24"/>
                <w:szCs w:val="24"/>
              </w:rPr>
              <w:t>заверенная участником копия документа, подтверждающего, что участник уполномочен на реализацию товаров, в соответствии с договором (соглашением) с производителем, договорами (соглашениями) с государственным объединением, ассоциацией (союзом), в состав которых входят производители, или их уставами либо договором (соглашением) с управляющей компанией холдинга, участником которого является производитель</w:t>
            </w:r>
            <w:r w:rsidR="008C4FAC">
              <w:rPr>
                <w:bCs/>
                <w:sz w:val="24"/>
                <w:szCs w:val="24"/>
              </w:rPr>
              <w:t>;</w:t>
            </w:r>
          </w:p>
          <w:p w14:paraId="35E71FF4" w14:textId="77777777" w:rsidR="0057315B" w:rsidRDefault="0057315B" w:rsidP="0057315B">
            <w:pPr>
              <w:autoSpaceDE w:val="0"/>
              <w:autoSpaceDN w:val="0"/>
              <w:adjustRightInd w:val="0"/>
              <w:ind w:firstLine="458"/>
              <w:jc w:val="both"/>
              <w:outlineLvl w:val="0"/>
              <w:rPr>
                <w:bCs/>
                <w:sz w:val="24"/>
                <w:szCs w:val="24"/>
              </w:rPr>
            </w:pPr>
            <w:r w:rsidRPr="005B413A">
              <w:rPr>
                <w:bCs/>
                <w:sz w:val="24"/>
                <w:szCs w:val="24"/>
              </w:rPr>
              <w:t xml:space="preserve">заверенные участником копии документов, выданных производителю, подтверждающих, что предлагаемая для закупки продукция производится данным производителем (сертификаты, ТУ, иное).  </w:t>
            </w:r>
          </w:p>
          <w:p w14:paraId="65434F36" w14:textId="77777777" w:rsidR="0057315B" w:rsidRPr="00D178A3" w:rsidRDefault="0057315B" w:rsidP="0057315B">
            <w:pPr>
              <w:widowControl w:val="0"/>
              <w:autoSpaceDE w:val="0"/>
              <w:autoSpaceDN w:val="0"/>
              <w:adjustRightInd w:val="0"/>
              <w:ind w:firstLine="453"/>
              <w:jc w:val="both"/>
              <w:rPr>
                <w:bCs/>
                <w:sz w:val="24"/>
                <w:szCs w:val="24"/>
              </w:rPr>
            </w:pPr>
            <w:r w:rsidRPr="0057315B">
              <w:rPr>
                <w:b/>
                <w:sz w:val="24"/>
                <w:szCs w:val="24"/>
              </w:rPr>
              <w:t>4*</w:t>
            </w:r>
            <w:r w:rsidRPr="00D178A3">
              <w:rPr>
                <w:bCs/>
                <w:sz w:val="24"/>
                <w:szCs w:val="24"/>
              </w:rPr>
              <w:t xml:space="preserve">. </w:t>
            </w:r>
            <w:r w:rsidRPr="00D178A3">
              <w:rPr>
                <w:bCs/>
                <w:color w:val="000000"/>
                <w:sz w:val="24"/>
                <w:szCs w:val="24"/>
              </w:rPr>
              <w:t xml:space="preserve">Сертификат соответствия требованиям технического регламента Таможенного </w:t>
            </w:r>
            <w:r w:rsidRPr="00D178A3">
              <w:rPr>
                <w:bCs/>
                <w:sz w:val="24"/>
                <w:szCs w:val="24"/>
              </w:rPr>
              <w:t xml:space="preserve">союза ТР ТС либо гарантийное письмо о предоставлении вышеуказанных документов до момента поставки продукции. </w:t>
            </w:r>
          </w:p>
          <w:p w14:paraId="6242AA00" w14:textId="77777777" w:rsidR="0057315B" w:rsidRPr="00D178A3" w:rsidRDefault="0057315B" w:rsidP="0057315B">
            <w:pPr>
              <w:widowControl w:val="0"/>
              <w:jc w:val="both"/>
              <w:rPr>
                <w:bCs/>
                <w:i/>
                <w:iCs/>
                <w:color w:val="0070C0"/>
                <w:sz w:val="24"/>
                <w:szCs w:val="24"/>
                <w:lang w:eastAsia="be-BY"/>
              </w:rPr>
            </w:pPr>
            <w:r w:rsidRPr="00D178A3">
              <w:rPr>
                <w:bCs/>
                <w:i/>
                <w:iCs/>
                <w:sz w:val="24"/>
                <w:szCs w:val="24"/>
              </w:rPr>
              <w:lastRenderedPageBreak/>
              <w:t>*требования распространяется на товар обязательный для сертификации.</w:t>
            </w:r>
          </w:p>
          <w:p w14:paraId="4E7408E4" w14:textId="5FD49810" w:rsidR="0057315B" w:rsidRDefault="008C4FAC" w:rsidP="0057315B">
            <w:pPr>
              <w:autoSpaceDE w:val="0"/>
              <w:autoSpaceDN w:val="0"/>
              <w:adjustRightInd w:val="0"/>
              <w:ind w:firstLine="458"/>
              <w:jc w:val="both"/>
              <w:outlineLvl w:val="0"/>
              <w:rPr>
                <w:bCs/>
                <w:sz w:val="24"/>
                <w:szCs w:val="24"/>
              </w:rPr>
            </w:pPr>
            <w:r w:rsidRPr="008C4FAC">
              <w:rPr>
                <w:b/>
                <w:sz w:val="24"/>
                <w:szCs w:val="24"/>
              </w:rPr>
              <w:t>5</w:t>
            </w:r>
            <w:r w:rsidRPr="008C4FAC">
              <w:rPr>
                <w:bCs/>
                <w:sz w:val="24"/>
                <w:szCs w:val="24"/>
              </w:rPr>
              <w:t xml:space="preserve">. </w:t>
            </w:r>
            <w:r w:rsidR="0057315B" w:rsidRPr="008C4FAC">
              <w:rPr>
                <w:bCs/>
                <w:sz w:val="24"/>
                <w:szCs w:val="24"/>
              </w:rPr>
              <w:t>Для юридических лиц – резидентов Беларусь</w:t>
            </w:r>
            <w:r w:rsidR="0057315B" w:rsidRPr="005B413A">
              <w:rPr>
                <w:bCs/>
                <w:sz w:val="24"/>
                <w:szCs w:val="24"/>
              </w:rPr>
              <w:t xml:space="preserve"> – копию свидетельства о государственной регистрации. </w:t>
            </w:r>
          </w:p>
          <w:p w14:paraId="5CD432BA" w14:textId="5485E686" w:rsidR="0057315B" w:rsidRDefault="0057315B" w:rsidP="0057315B">
            <w:pPr>
              <w:pStyle w:val="3"/>
              <w:ind w:firstLine="458"/>
              <w:jc w:val="both"/>
              <w:rPr>
                <w:b/>
                <w:sz w:val="24"/>
                <w:szCs w:val="24"/>
              </w:rPr>
            </w:pPr>
            <w:r w:rsidRPr="005B413A">
              <w:rPr>
                <w:bCs/>
                <w:sz w:val="24"/>
                <w:szCs w:val="24"/>
              </w:rPr>
              <w:t>Для юридических лиц – нерезидентов Беларусь – копию выписки из торгового реестра страны происхождения или иное равнозначное доказательство юридического статуса в соответствии с законодательством страны происхождения (на русском языке)</w:t>
            </w:r>
            <w:r>
              <w:rPr>
                <w:bCs/>
                <w:sz w:val="24"/>
                <w:szCs w:val="24"/>
              </w:rPr>
              <w:t>.</w:t>
            </w:r>
          </w:p>
          <w:p w14:paraId="6F248D09" w14:textId="68438D26" w:rsidR="0057315B" w:rsidRDefault="0057315B" w:rsidP="00BC634E">
            <w:pPr>
              <w:pStyle w:val="3"/>
              <w:ind w:firstLine="458"/>
              <w:jc w:val="both"/>
              <w:rPr>
                <w:b/>
                <w:sz w:val="24"/>
                <w:szCs w:val="24"/>
              </w:rPr>
            </w:pPr>
          </w:p>
          <w:p w14:paraId="6E4374DC" w14:textId="43C8FDEC" w:rsidR="008C4FAC" w:rsidRDefault="008C4FAC" w:rsidP="008C4FAC">
            <w:pPr>
              <w:pStyle w:val="3"/>
              <w:ind w:firstLine="45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D70FAA">
              <w:rPr>
                <w:b/>
                <w:sz w:val="24"/>
                <w:szCs w:val="24"/>
              </w:rPr>
              <w:t>Технико-коммерческое предложение должно содержать следующую информацию:</w:t>
            </w:r>
          </w:p>
          <w:p w14:paraId="3848D3B8" w14:textId="028948D6" w:rsidR="008C4FAC" w:rsidRPr="00D178A3" w:rsidRDefault="008C4FAC" w:rsidP="008C4FAC">
            <w:pPr>
              <w:pStyle w:val="a6"/>
              <w:ind w:firstLine="320"/>
              <w:jc w:val="both"/>
              <w:rPr>
                <w:bCs/>
                <w:szCs w:val="24"/>
              </w:rPr>
            </w:pPr>
            <w:r w:rsidRPr="00D178A3">
              <w:rPr>
                <w:bCs/>
                <w:szCs w:val="24"/>
              </w:rPr>
              <w:t xml:space="preserve">- номер лота, </w:t>
            </w:r>
            <w:r w:rsidRPr="00045CAC">
              <w:rPr>
                <w:bCs/>
                <w:color w:val="000000"/>
                <w:szCs w:val="24"/>
                <w:lang w:eastAsia="en-US" w:bidi="en-US"/>
              </w:rPr>
              <w:t>полное наименование предлагаемой продукции, страну происхождения, производителя</w:t>
            </w:r>
            <w:r>
              <w:rPr>
                <w:bCs/>
                <w:color w:val="000000"/>
                <w:szCs w:val="24"/>
                <w:lang w:eastAsia="en-US" w:bidi="en-US"/>
              </w:rPr>
              <w:t xml:space="preserve">, </w:t>
            </w:r>
            <w:r w:rsidRPr="00D178A3">
              <w:rPr>
                <w:bCs/>
                <w:szCs w:val="24"/>
              </w:rPr>
              <w:t>цену за единицу продукции, количество, объем тары. Цена определяется участником с указанием условий поставки без НДС (по ИНКОТЕРМС - 2010), а также с указанием на то, включены ли в цену, тара, расходы на транспортировку, страхование, уплату таможенных пошлин, налогов, сборов, СТ-1 и других обязательных платежей;</w:t>
            </w:r>
          </w:p>
          <w:p w14:paraId="3B3C01EF" w14:textId="2CF32CC4" w:rsidR="00BC634E" w:rsidRPr="00045CAC" w:rsidRDefault="00BC634E" w:rsidP="00045CAC">
            <w:pPr>
              <w:ind w:firstLine="458"/>
              <w:jc w:val="both"/>
              <w:rPr>
                <w:bCs/>
                <w:color w:val="000000"/>
                <w:sz w:val="24"/>
                <w:szCs w:val="24"/>
                <w:lang w:eastAsia="en-US" w:bidi="en-US"/>
              </w:rPr>
            </w:pPr>
            <w:r w:rsidRPr="00045CAC">
              <w:rPr>
                <w:bCs/>
                <w:color w:val="000000"/>
                <w:sz w:val="24"/>
                <w:szCs w:val="24"/>
                <w:lang w:eastAsia="en-US" w:bidi="en-US"/>
              </w:rPr>
              <w:t>- валюту предложения и платежа;</w:t>
            </w:r>
          </w:p>
          <w:p w14:paraId="08231348" w14:textId="705C456B" w:rsidR="00BC634E" w:rsidRPr="00045CAC" w:rsidRDefault="00BC634E" w:rsidP="00045CAC">
            <w:pPr>
              <w:ind w:firstLine="458"/>
              <w:jc w:val="both"/>
              <w:rPr>
                <w:bCs/>
                <w:color w:val="000000"/>
                <w:sz w:val="24"/>
                <w:szCs w:val="24"/>
                <w:lang w:eastAsia="en-US" w:bidi="en-US"/>
              </w:rPr>
            </w:pPr>
            <w:r w:rsidRPr="00045CAC">
              <w:rPr>
                <w:bCs/>
                <w:color w:val="000000"/>
                <w:sz w:val="24"/>
                <w:szCs w:val="24"/>
                <w:lang w:eastAsia="en-US" w:bidi="en-US"/>
              </w:rPr>
              <w:t>- условия оплаты (предпочтительно в течение не менее 45 календарных дней от даты фактического окончания опытно-промышленных испытаний при условии получения положительных результатов данных испытаний);</w:t>
            </w:r>
          </w:p>
          <w:p w14:paraId="44A76262" w14:textId="77777777" w:rsidR="00BC634E" w:rsidRPr="00045CAC" w:rsidRDefault="00BC634E" w:rsidP="00045CAC">
            <w:pPr>
              <w:ind w:firstLine="458"/>
              <w:jc w:val="both"/>
              <w:rPr>
                <w:bCs/>
                <w:color w:val="000000"/>
                <w:sz w:val="24"/>
                <w:szCs w:val="24"/>
                <w:lang w:eastAsia="en-US" w:bidi="en-US"/>
              </w:rPr>
            </w:pPr>
            <w:r w:rsidRPr="00045CAC">
              <w:rPr>
                <w:bCs/>
                <w:color w:val="000000"/>
                <w:sz w:val="24"/>
                <w:szCs w:val="24"/>
                <w:lang w:eastAsia="en-US" w:bidi="en-US"/>
              </w:rPr>
              <w:t xml:space="preserve">- условия поставки (на склад Покупателя); </w:t>
            </w:r>
          </w:p>
          <w:p w14:paraId="64763067" w14:textId="77777777" w:rsidR="00BC634E" w:rsidRPr="00045CAC" w:rsidRDefault="00BC634E" w:rsidP="00045CAC">
            <w:pPr>
              <w:ind w:firstLine="458"/>
              <w:jc w:val="both"/>
              <w:rPr>
                <w:bCs/>
                <w:color w:val="000000"/>
                <w:sz w:val="24"/>
                <w:szCs w:val="24"/>
              </w:rPr>
            </w:pPr>
            <w:r w:rsidRPr="00045CAC">
              <w:rPr>
                <w:bCs/>
                <w:color w:val="000000"/>
                <w:sz w:val="24"/>
                <w:szCs w:val="24"/>
                <w:lang w:eastAsia="en-US" w:bidi="en-US"/>
              </w:rPr>
              <w:t>- сроки поставки</w:t>
            </w:r>
            <w:r w:rsidRPr="00045CAC">
              <w:rPr>
                <w:bCs/>
                <w:color w:val="000000"/>
                <w:sz w:val="24"/>
                <w:szCs w:val="24"/>
              </w:rPr>
              <w:t>;</w:t>
            </w:r>
          </w:p>
          <w:p w14:paraId="252BC15A" w14:textId="77777777" w:rsidR="00BC634E" w:rsidRPr="00045CAC" w:rsidRDefault="00BC634E" w:rsidP="00045CAC">
            <w:pPr>
              <w:ind w:firstLine="458"/>
              <w:jc w:val="both"/>
              <w:rPr>
                <w:bCs/>
                <w:color w:val="000000"/>
                <w:sz w:val="24"/>
                <w:szCs w:val="24"/>
              </w:rPr>
            </w:pPr>
            <w:r w:rsidRPr="00045CAC">
              <w:rPr>
                <w:bCs/>
                <w:color w:val="000000"/>
                <w:sz w:val="24"/>
                <w:szCs w:val="24"/>
                <w:lang w:eastAsia="en-US" w:bidi="en-US"/>
              </w:rPr>
              <w:t>- гарантийный срок на предлагаемый товар;</w:t>
            </w:r>
          </w:p>
          <w:p w14:paraId="1AA55CAF" w14:textId="77777777" w:rsidR="00BC634E" w:rsidRPr="00045CAC" w:rsidRDefault="00BC634E" w:rsidP="00045CAC">
            <w:pPr>
              <w:ind w:firstLine="458"/>
              <w:jc w:val="both"/>
              <w:rPr>
                <w:bCs/>
                <w:color w:val="000000"/>
                <w:sz w:val="24"/>
                <w:szCs w:val="24"/>
                <w:lang w:eastAsia="en-US" w:bidi="en-US"/>
              </w:rPr>
            </w:pPr>
            <w:r w:rsidRPr="00045CAC">
              <w:rPr>
                <w:bCs/>
                <w:color w:val="000000"/>
                <w:sz w:val="24"/>
                <w:szCs w:val="24"/>
                <w:lang w:eastAsia="en-US" w:bidi="en-US"/>
              </w:rPr>
              <w:t>- срок действия коммерческого предложения (не менее 60 календарных дней).</w:t>
            </w:r>
          </w:p>
          <w:p w14:paraId="0320276B" w14:textId="057C54E9" w:rsidR="00045CAC" w:rsidRPr="00045CAC" w:rsidRDefault="00BC634E" w:rsidP="00045CAC">
            <w:pPr>
              <w:ind w:firstLine="458"/>
              <w:jc w:val="both"/>
              <w:rPr>
                <w:sz w:val="24"/>
                <w:szCs w:val="24"/>
              </w:rPr>
            </w:pPr>
            <w:r w:rsidRPr="00045CAC">
              <w:rPr>
                <w:bCs/>
                <w:color w:val="000000"/>
                <w:sz w:val="24"/>
                <w:szCs w:val="24"/>
                <w:lang w:eastAsia="en-US" w:bidi="en-US"/>
              </w:rPr>
              <w:t xml:space="preserve">- копия </w:t>
            </w:r>
            <w:r w:rsidR="009A28F5" w:rsidRPr="00045CAC">
              <w:rPr>
                <w:bCs/>
                <w:color w:val="000000"/>
                <w:sz w:val="24"/>
                <w:szCs w:val="24"/>
                <w:lang w:eastAsia="en-US" w:bidi="en-US"/>
              </w:rPr>
              <w:t>ТНПА/спецификацию</w:t>
            </w:r>
            <w:r w:rsidRPr="00045CAC">
              <w:rPr>
                <w:bCs/>
                <w:color w:val="000000"/>
                <w:sz w:val="24"/>
                <w:szCs w:val="24"/>
                <w:lang w:eastAsia="en-US" w:bidi="en-US"/>
              </w:rPr>
              <w:t xml:space="preserve"> на </w:t>
            </w:r>
            <w:r w:rsidR="00045CAC" w:rsidRPr="00045CAC">
              <w:rPr>
                <w:bCs/>
                <w:color w:val="000000"/>
                <w:sz w:val="24"/>
                <w:szCs w:val="24"/>
                <w:lang w:eastAsia="en-US" w:bidi="en-US"/>
              </w:rPr>
              <w:t xml:space="preserve">реагент амин, </w:t>
            </w:r>
            <w:r w:rsidR="00045CAC" w:rsidRPr="00045CAC">
              <w:rPr>
                <w:sz w:val="24"/>
                <w:szCs w:val="24"/>
              </w:rPr>
              <w:t>содержащая показатели качества, методы контроля, включая арбитражные методы контроля (при отсутствии ТНПА), согласованные в договоре (контракте);</w:t>
            </w:r>
          </w:p>
          <w:p w14:paraId="010383F4" w14:textId="3387FB96" w:rsidR="00045CAC" w:rsidRPr="00045CAC" w:rsidRDefault="00045CAC" w:rsidP="00045CAC">
            <w:pPr>
              <w:widowControl w:val="0"/>
              <w:ind w:firstLine="458"/>
              <w:jc w:val="both"/>
              <w:rPr>
                <w:sz w:val="24"/>
                <w:szCs w:val="24"/>
              </w:rPr>
            </w:pPr>
            <w:r w:rsidRPr="00045CAC">
              <w:rPr>
                <w:sz w:val="24"/>
                <w:szCs w:val="24"/>
              </w:rPr>
              <w:t>- документ о качестве на поставляемую партию;</w:t>
            </w:r>
          </w:p>
          <w:p w14:paraId="7EE9CE11" w14:textId="77777777" w:rsidR="00045CAC" w:rsidRPr="00045CAC" w:rsidRDefault="00045CAC" w:rsidP="00045CAC">
            <w:pPr>
              <w:widowControl w:val="0"/>
              <w:ind w:firstLine="458"/>
              <w:jc w:val="both"/>
              <w:rPr>
                <w:sz w:val="24"/>
                <w:szCs w:val="24"/>
              </w:rPr>
            </w:pPr>
            <w:r w:rsidRPr="00045CAC">
              <w:rPr>
                <w:sz w:val="24"/>
                <w:szCs w:val="24"/>
              </w:rPr>
              <w:t>- паспорт безопасности согласно требованиям ГОСТ 30333 на русском языке;</w:t>
            </w:r>
          </w:p>
          <w:p w14:paraId="75A2D68B" w14:textId="3A21FEFB" w:rsidR="00BC634E" w:rsidRPr="00A3577D" w:rsidRDefault="00045CAC" w:rsidP="008C4FAC">
            <w:pPr>
              <w:widowControl w:val="0"/>
              <w:ind w:firstLine="458"/>
              <w:jc w:val="both"/>
              <w:rPr>
                <w:sz w:val="24"/>
                <w:szCs w:val="24"/>
              </w:rPr>
            </w:pPr>
            <w:r w:rsidRPr="00045CAC">
              <w:rPr>
                <w:sz w:val="24"/>
                <w:szCs w:val="24"/>
              </w:rPr>
              <w:t>- паспорт безопасности, разработанный согласно требованиям Регламента (EC) REACH, регистрационный номер REACH для антислеживателей.</w:t>
            </w:r>
          </w:p>
        </w:tc>
      </w:tr>
      <w:tr w:rsidR="00BC634E" w:rsidRPr="00840416" w14:paraId="40844E16" w14:textId="77777777" w:rsidTr="007A4BA8">
        <w:trPr>
          <w:trHeight w:val="1412"/>
        </w:trPr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37CDB0B6" w14:textId="77777777" w:rsidR="00BC634E" w:rsidRPr="00DD0F05" w:rsidRDefault="00BC634E" w:rsidP="00BC634E">
            <w:pPr>
              <w:ind w:right="-107"/>
              <w:jc w:val="both"/>
              <w:rPr>
                <w:bCs/>
                <w:iCs/>
                <w:sz w:val="24"/>
                <w:szCs w:val="24"/>
              </w:rPr>
            </w:pPr>
            <w:r w:rsidRPr="00DD0F05">
              <w:rPr>
                <w:bCs/>
                <w:iCs/>
                <w:sz w:val="24"/>
                <w:szCs w:val="24"/>
              </w:rPr>
              <w:lastRenderedPageBreak/>
              <w:t>Конечный срок подачи технико- коммерческого предложения</w:t>
            </w:r>
          </w:p>
        </w:tc>
        <w:tc>
          <w:tcPr>
            <w:tcW w:w="8647" w:type="dxa"/>
            <w:gridSpan w:val="4"/>
            <w:tcBorders>
              <w:bottom w:val="nil"/>
            </w:tcBorders>
            <w:vAlign w:val="center"/>
          </w:tcPr>
          <w:p w14:paraId="6901192C" w14:textId="0DB52948" w:rsidR="00BC634E" w:rsidRPr="002F63F9" w:rsidRDefault="00BC634E" w:rsidP="00BC634E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9010AE">
              <w:rPr>
                <w:bCs/>
                <w:sz w:val="24"/>
                <w:szCs w:val="24"/>
              </w:rPr>
              <w:t xml:space="preserve">Не позднее </w:t>
            </w:r>
            <w:r w:rsidR="009A28F5">
              <w:rPr>
                <w:bCs/>
                <w:sz w:val="24"/>
                <w:szCs w:val="24"/>
              </w:rPr>
              <w:t>15 мая</w:t>
            </w:r>
            <w:r w:rsidRPr="009010AE">
              <w:rPr>
                <w:bCs/>
                <w:sz w:val="24"/>
                <w:szCs w:val="24"/>
              </w:rPr>
              <w:t xml:space="preserve"> 2024 года.</w:t>
            </w:r>
            <w:r w:rsidRPr="002F63F9">
              <w:rPr>
                <w:bCs/>
                <w:sz w:val="24"/>
                <w:szCs w:val="24"/>
              </w:rPr>
              <w:t xml:space="preserve"> </w:t>
            </w:r>
          </w:p>
          <w:p w14:paraId="6A2FA2C5" w14:textId="77777777" w:rsidR="00BC634E" w:rsidRPr="00840416" w:rsidRDefault="00BC634E" w:rsidP="00BC634E">
            <w:pPr>
              <w:ind w:right="-108"/>
              <w:jc w:val="both"/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>Предложения, полученные Заказчиком после истечения конечного срока подачи технико-коммерческого предложения, рассматриваться не будут.</w:t>
            </w:r>
          </w:p>
        </w:tc>
      </w:tr>
      <w:tr w:rsidR="00BC634E" w:rsidRPr="00840416" w14:paraId="0D010A13" w14:textId="77777777" w:rsidTr="007A4BA8">
        <w:trPr>
          <w:trHeight w:val="696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EB478C3" w14:textId="77777777" w:rsidR="00BC634E" w:rsidRPr="00DD0F05" w:rsidRDefault="00BC634E" w:rsidP="00BC634E">
            <w:pPr>
              <w:rPr>
                <w:bCs/>
                <w:iCs/>
                <w:sz w:val="24"/>
                <w:szCs w:val="24"/>
              </w:rPr>
            </w:pPr>
            <w:r w:rsidRPr="00DD0F05">
              <w:rPr>
                <w:bCs/>
                <w:iCs/>
                <w:sz w:val="24"/>
                <w:szCs w:val="24"/>
              </w:rPr>
              <w:t>Иные сведения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14:paraId="5C89915A" w14:textId="77777777" w:rsidR="00BC634E" w:rsidRPr="00840416" w:rsidRDefault="00BC634E" w:rsidP="00BC634E">
            <w:pPr>
              <w:jc w:val="both"/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 xml:space="preserve">1. Заказчик проводит переговоры о снижении цен представленных  предложений, а также об изменении иных условий коммерческих предложений в сторону их улучшения для заказчика (сокращение сроков поставки, улучшение условий оплаты, увеличение гарантийных сроков и т. д.) путем направления участникам писем о предоставлении к назначенному времени окончательных коммерческих предложений, с указанием наименьшей цены представленных предложений. </w:t>
            </w:r>
          </w:p>
          <w:p w14:paraId="249A1299" w14:textId="259E1937" w:rsidR="00BC634E" w:rsidRPr="00840416" w:rsidRDefault="00BC634E" w:rsidP="00BC634E">
            <w:pPr>
              <w:jc w:val="both"/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>Информация о времени и месте предоставления окончательных коммерческих предложений (или об иных условиях проведения переговоров по снижению цены) участникам будет сообщено дополнительно.</w:t>
            </w:r>
          </w:p>
          <w:p w14:paraId="45C83672" w14:textId="6F7598E7" w:rsidR="00BC634E" w:rsidRDefault="00BC634E" w:rsidP="00BC634E">
            <w:pPr>
              <w:pStyle w:val="aa"/>
              <w:ind w:left="0" w:right="0" w:firstLine="0"/>
              <w:rPr>
                <w:szCs w:val="24"/>
              </w:rPr>
            </w:pPr>
            <w:r w:rsidRPr="00840416">
              <w:rPr>
                <w:szCs w:val="24"/>
              </w:rPr>
              <w:t>2. В ходе переговоров участники вправе снижать цену своего предложения и изменять иные условия своих предложений в сторону их улучшения для заказчика (сокращать сроки поставки, улучшать условия оплаты, увеличивать гарантийные сроки т.д.). При этом участники вправе не направлять своих представителей для участия в переговорах, а сообщить о снижении цен своих предложений (улучшений для заказчика иных условий) посредством направления информации в виде, позволяющем определить ее достоверность и убедиться в ее получении в установленные для переговоров сроки (почта, телеграф, телетайп, электронный документ, факсимильная связь и др.)</w:t>
            </w:r>
            <w:r>
              <w:rPr>
                <w:szCs w:val="24"/>
              </w:rPr>
              <w:t>.</w:t>
            </w:r>
          </w:p>
          <w:p w14:paraId="2CDD9C77" w14:textId="77777777" w:rsidR="00BC634E" w:rsidRPr="00840416" w:rsidRDefault="00BC634E" w:rsidP="00BC634E">
            <w:pPr>
              <w:pStyle w:val="aa"/>
              <w:ind w:left="0" w:right="0" w:firstLine="0"/>
              <w:rPr>
                <w:szCs w:val="24"/>
              </w:rPr>
            </w:pPr>
            <w:r w:rsidRPr="00840416">
              <w:rPr>
                <w:szCs w:val="24"/>
              </w:rPr>
              <w:lastRenderedPageBreak/>
              <w:t>3. Заказчик или комиссия вправе отклонить все предложения до выбора наилучшего из них в случае:</w:t>
            </w:r>
          </w:p>
          <w:p w14:paraId="4CC84E08" w14:textId="77777777" w:rsidR="00BC634E" w:rsidRPr="00840416" w:rsidRDefault="00BC634E" w:rsidP="00BC634E">
            <w:pPr>
              <w:widowControl w:val="0"/>
              <w:ind w:firstLine="171"/>
              <w:jc w:val="both"/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 xml:space="preserve">- отсутствия финансирования; </w:t>
            </w:r>
          </w:p>
          <w:p w14:paraId="3B6669B7" w14:textId="77777777" w:rsidR="00BC634E" w:rsidRPr="00840416" w:rsidRDefault="00BC634E" w:rsidP="00BC634E">
            <w:pPr>
              <w:widowControl w:val="0"/>
              <w:ind w:firstLine="171"/>
              <w:jc w:val="both"/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>- утраты заказчиком необходимости приобретения продукции;</w:t>
            </w:r>
          </w:p>
          <w:p w14:paraId="62F25F08" w14:textId="499D722A" w:rsidR="00BC634E" w:rsidRPr="00840416" w:rsidRDefault="00BC634E" w:rsidP="00BC634E">
            <w:pPr>
              <w:widowControl w:val="0"/>
              <w:ind w:firstLine="171"/>
              <w:jc w:val="both"/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>- изменения предмета закупки и (или) требований к квалификационным данным участников процедуры закупки</w:t>
            </w:r>
            <w:r>
              <w:rPr>
                <w:sz w:val="24"/>
                <w:szCs w:val="24"/>
              </w:rPr>
              <w:t>.</w:t>
            </w:r>
          </w:p>
          <w:p w14:paraId="07348FAD" w14:textId="77777777" w:rsidR="00BC634E" w:rsidRDefault="00BC634E" w:rsidP="00BC634E">
            <w:pPr>
              <w:widowControl w:val="0"/>
              <w:jc w:val="both"/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>Процедура закупки признается несостоявшейся в случае отклонения всех предложений до выбора наилучшего из них, в том числе как содержащих экономически невыгодные для заказчика условия.</w:t>
            </w:r>
          </w:p>
          <w:p w14:paraId="06788431" w14:textId="4414EDD1" w:rsidR="00BC634E" w:rsidRPr="00840416" w:rsidRDefault="00BC634E" w:rsidP="00BC634E">
            <w:pPr>
              <w:widowControl w:val="0"/>
              <w:jc w:val="both"/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 xml:space="preserve">4. После принятия решения о выборе поставщика либо завершения процедуры с иным результатом заказчик не позднее дня, следующего за днем принятия решения, уведомляет об этом всех участников. Решение о выборе поставщика считается принятым с даты его утверждения руководителем заказчика, а в случаях, установленных законодательством, уставом или органами управления заказчика - с даты его согласования с уполномоченным государственным органом (организацией) или органами управления заказчика. </w:t>
            </w:r>
          </w:p>
          <w:p w14:paraId="587402F2" w14:textId="189A7E35" w:rsidR="00BC634E" w:rsidRPr="00840416" w:rsidRDefault="00BC634E" w:rsidP="00BC634E">
            <w:pPr>
              <w:widowControl w:val="0"/>
              <w:jc w:val="both"/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840416">
              <w:rPr>
                <w:sz w:val="24"/>
                <w:szCs w:val="24"/>
              </w:rPr>
              <w:t xml:space="preserve">Подписанный заказчиком договор направляется выбранному поставщику в </w:t>
            </w:r>
            <w:r>
              <w:rPr>
                <w:sz w:val="24"/>
                <w:szCs w:val="24"/>
              </w:rPr>
              <w:t>течение 5 (пяти)</w:t>
            </w:r>
            <w:r w:rsidRPr="00840416">
              <w:rPr>
                <w:sz w:val="24"/>
                <w:szCs w:val="24"/>
              </w:rPr>
              <w:t xml:space="preserve"> календарных дней</w:t>
            </w:r>
            <w:r>
              <w:rPr>
                <w:sz w:val="24"/>
                <w:szCs w:val="24"/>
              </w:rPr>
              <w:t xml:space="preserve"> после принятия решения о выборе Поставщика.</w:t>
            </w:r>
          </w:p>
          <w:p w14:paraId="60D2AB43" w14:textId="17605EF7" w:rsidR="00BC634E" w:rsidRPr="00840416" w:rsidRDefault="00BC634E" w:rsidP="00BC634E">
            <w:pPr>
              <w:widowControl w:val="0"/>
              <w:jc w:val="both"/>
              <w:rPr>
                <w:sz w:val="24"/>
                <w:szCs w:val="24"/>
              </w:rPr>
            </w:pPr>
            <w:r w:rsidRPr="0084041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840416">
              <w:rPr>
                <w:sz w:val="24"/>
                <w:szCs w:val="24"/>
              </w:rPr>
              <w:t xml:space="preserve">Договор заключается в течение срока действия предложения, но не позднее чем в </w:t>
            </w:r>
            <w:r>
              <w:rPr>
                <w:sz w:val="24"/>
                <w:szCs w:val="24"/>
              </w:rPr>
              <w:t>5 (пяти) дневной</w:t>
            </w:r>
            <w:r w:rsidRPr="00840416">
              <w:rPr>
                <w:sz w:val="24"/>
                <w:szCs w:val="24"/>
              </w:rPr>
              <w:t xml:space="preserve"> срок со дня направления договора выбранному поставщику, на условиях его предложения и настоящего Приглашения.</w:t>
            </w:r>
          </w:p>
        </w:tc>
      </w:tr>
    </w:tbl>
    <w:p w14:paraId="6F5407B8" w14:textId="0E678683" w:rsidR="00B6773C" w:rsidRPr="00A03F97" w:rsidRDefault="00577921" w:rsidP="005360E6">
      <w:pPr>
        <w:widowControl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Приглашение</w:t>
      </w:r>
      <w:r w:rsidR="00F177EA" w:rsidRPr="00A03F97">
        <w:rPr>
          <w:sz w:val="24"/>
          <w:szCs w:val="24"/>
        </w:rPr>
        <w:t xml:space="preserve"> изложен</w:t>
      </w:r>
      <w:r>
        <w:rPr>
          <w:sz w:val="24"/>
          <w:szCs w:val="24"/>
        </w:rPr>
        <w:t>о</w:t>
      </w:r>
      <w:r w:rsidR="00F177EA" w:rsidRPr="00A03F97">
        <w:rPr>
          <w:sz w:val="24"/>
          <w:szCs w:val="24"/>
        </w:rPr>
        <w:t xml:space="preserve"> на </w:t>
      </w:r>
      <w:r>
        <w:rPr>
          <w:sz w:val="24"/>
          <w:szCs w:val="24"/>
        </w:rPr>
        <w:t>5</w:t>
      </w:r>
      <w:r w:rsidR="00F177EA" w:rsidRPr="00A03F9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="00F177EA" w:rsidRPr="00A03F97">
        <w:rPr>
          <w:sz w:val="24"/>
          <w:szCs w:val="24"/>
        </w:rPr>
        <w:t>) страницах</w:t>
      </w:r>
      <w:r w:rsidR="00DD0F05">
        <w:rPr>
          <w:sz w:val="24"/>
          <w:szCs w:val="24"/>
        </w:rPr>
        <w:t xml:space="preserve"> </w:t>
      </w:r>
      <w:r w:rsidR="00F177EA" w:rsidRPr="00A03F97">
        <w:rPr>
          <w:sz w:val="24"/>
          <w:szCs w:val="24"/>
        </w:rPr>
        <w:t xml:space="preserve">и имеет </w:t>
      </w:r>
      <w:r w:rsidR="002F63F9" w:rsidRPr="00A03F97">
        <w:rPr>
          <w:sz w:val="24"/>
          <w:szCs w:val="24"/>
        </w:rPr>
        <w:t>идентичное содержание</w:t>
      </w:r>
      <w:r w:rsidR="00F177EA" w:rsidRPr="00A03F97">
        <w:rPr>
          <w:sz w:val="24"/>
          <w:szCs w:val="24"/>
        </w:rPr>
        <w:t xml:space="preserve"> </w:t>
      </w:r>
      <w:r w:rsidR="002F63F9" w:rsidRPr="00A03F97">
        <w:rPr>
          <w:sz w:val="24"/>
          <w:szCs w:val="24"/>
        </w:rPr>
        <w:t>для всех</w:t>
      </w:r>
      <w:r w:rsidR="00F177EA" w:rsidRPr="00A03F97">
        <w:rPr>
          <w:sz w:val="24"/>
          <w:szCs w:val="24"/>
        </w:rPr>
        <w:t xml:space="preserve"> участников.</w:t>
      </w:r>
    </w:p>
    <w:p w14:paraId="6E2A23A6" w14:textId="58C2A603" w:rsidR="00A5360B" w:rsidRDefault="00A5360B" w:rsidP="00134784">
      <w:pPr>
        <w:rPr>
          <w:sz w:val="24"/>
          <w:szCs w:val="24"/>
        </w:rPr>
      </w:pPr>
    </w:p>
    <w:p w14:paraId="3E67B2C2" w14:textId="77777777" w:rsidR="005360E6" w:rsidRDefault="005360E6" w:rsidP="00134784">
      <w:pPr>
        <w:rPr>
          <w:sz w:val="24"/>
          <w:szCs w:val="24"/>
        </w:rPr>
      </w:pPr>
    </w:p>
    <w:p w14:paraId="54FFAF12" w14:textId="49A66EB9" w:rsidR="00134784" w:rsidRPr="00A03F97" w:rsidRDefault="00DB775F" w:rsidP="00134784">
      <w:pPr>
        <w:rPr>
          <w:sz w:val="24"/>
          <w:szCs w:val="24"/>
        </w:rPr>
      </w:pPr>
      <w:r>
        <w:rPr>
          <w:sz w:val="24"/>
          <w:szCs w:val="24"/>
        </w:rPr>
        <w:t xml:space="preserve">Зам. начальника </w:t>
      </w:r>
      <w:r w:rsidR="00134784" w:rsidRPr="00A03F97">
        <w:rPr>
          <w:sz w:val="24"/>
          <w:szCs w:val="24"/>
        </w:rPr>
        <w:t xml:space="preserve">отдела химической  </w:t>
      </w:r>
    </w:p>
    <w:p w14:paraId="27F698CD" w14:textId="09E2342D" w:rsidR="00B6773C" w:rsidRDefault="00134784" w:rsidP="00FA02D8">
      <w:pPr>
        <w:rPr>
          <w:sz w:val="24"/>
          <w:szCs w:val="24"/>
        </w:rPr>
      </w:pPr>
      <w:r w:rsidRPr="00A03F97">
        <w:rPr>
          <w:sz w:val="24"/>
          <w:szCs w:val="24"/>
        </w:rPr>
        <w:t>и нефтехимической продукции</w:t>
      </w:r>
      <w:r w:rsidR="005360E6">
        <w:rPr>
          <w:sz w:val="24"/>
          <w:szCs w:val="24"/>
        </w:rPr>
        <w:t xml:space="preserve">    </w:t>
      </w:r>
      <w:r w:rsidR="002938B9" w:rsidRPr="00A03F97">
        <w:rPr>
          <w:sz w:val="24"/>
          <w:szCs w:val="24"/>
        </w:rPr>
        <w:tab/>
      </w:r>
      <w:r w:rsidR="002938B9" w:rsidRPr="00A03F97">
        <w:rPr>
          <w:sz w:val="24"/>
          <w:szCs w:val="24"/>
        </w:rPr>
        <w:tab/>
      </w:r>
      <w:r w:rsidR="002938B9" w:rsidRPr="00A03F97">
        <w:rPr>
          <w:sz w:val="24"/>
          <w:szCs w:val="24"/>
        </w:rPr>
        <w:tab/>
      </w:r>
      <w:r w:rsidR="002938B9" w:rsidRPr="00A03F97">
        <w:rPr>
          <w:sz w:val="24"/>
          <w:szCs w:val="24"/>
        </w:rPr>
        <w:tab/>
      </w:r>
      <w:r w:rsidR="002938B9" w:rsidRPr="00A03F97">
        <w:rPr>
          <w:sz w:val="24"/>
          <w:szCs w:val="24"/>
        </w:rPr>
        <w:tab/>
      </w:r>
      <w:r w:rsidR="002938B9" w:rsidRPr="00A03F97">
        <w:rPr>
          <w:sz w:val="24"/>
          <w:szCs w:val="24"/>
        </w:rPr>
        <w:tab/>
      </w:r>
      <w:r w:rsidR="009010AE">
        <w:rPr>
          <w:sz w:val="24"/>
          <w:szCs w:val="24"/>
        </w:rPr>
        <w:tab/>
      </w:r>
      <w:r w:rsidR="002938B9" w:rsidRPr="00A03F97">
        <w:rPr>
          <w:sz w:val="24"/>
          <w:szCs w:val="24"/>
        </w:rPr>
        <w:tab/>
      </w:r>
      <w:r w:rsidR="00DB775F">
        <w:rPr>
          <w:sz w:val="24"/>
          <w:szCs w:val="24"/>
        </w:rPr>
        <w:tab/>
        <w:t>Е.Л.</w:t>
      </w:r>
      <w:r w:rsidR="00201A52">
        <w:rPr>
          <w:sz w:val="24"/>
          <w:szCs w:val="24"/>
        </w:rPr>
        <w:t xml:space="preserve"> </w:t>
      </w:r>
      <w:r w:rsidR="00DB775F">
        <w:rPr>
          <w:sz w:val="24"/>
          <w:szCs w:val="24"/>
        </w:rPr>
        <w:t>Карпович</w:t>
      </w:r>
    </w:p>
    <w:p w14:paraId="06A39FD9" w14:textId="77777777" w:rsidR="002F63F9" w:rsidRDefault="002F63F9">
      <w:pPr>
        <w:rPr>
          <w:sz w:val="24"/>
          <w:szCs w:val="24"/>
        </w:rPr>
      </w:pPr>
    </w:p>
    <w:p w14:paraId="766B17C0" w14:textId="76969515" w:rsidR="007140CE" w:rsidRDefault="00DB775F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9010AE">
        <w:rPr>
          <w:sz w:val="24"/>
          <w:szCs w:val="24"/>
        </w:rPr>
        <w:t xml:space="preserve">нженер бюро </w:t>
      </w:r>
      <w:r>
        <w:rPr>
          <w:sz w:val="24"/>
          <w:szCs w:val="24"/>
        </w:rPr>
        <w:t>хим</w:t>
      </w:r>
      <w:r w:rsidR="00201A52">
        <w:rPr>
          <w:sz w:val="24"/>
          <w:szCs w:val="24"/>
        </w:rPr>
        <w:t>и</w:t>
      </w:r>
      <w:r>
        <w:rPr>
          <w:sz w:val="24"/>
          <w:szCs w:val="24"/>
        </w:rPr>
        <w:t>ческих реагентов и сырья</w:t>
      </w:r>
      <w:r w:rsidR="009010AE">
        <w:rPr>
          <w:sz w:val="24"/>
          <w:szCs w:val="24"/>
        </w:rPr>
        <w:tab/>
      </w:r>
      <w:r w:rsidR="009010AE">
        <w:rPr>
          <w:sz w:val="24"/>
          <w:szCs w:val="24"/>
        </w:rPr>
        <w:tab/>
      </w:r>
      <w:r w:rsidR="009010AE">
        <w:rPr>
          <w:sz w:val="24"/>
          <w:szCs w:val="24"/>
        </w:rPr>
        <w:tab/>
      </w:r>
      <w:r w:rsidR="009010AE">
        <w:rPr>
          <w:sz w:val="24"/>
          <w:szCs w:val="24"/>
        </w:rPr>
        <w:tab/>
      </w:r>
      <w:r w:rsidR="009010AE">
        <w:rPr>
          <w:sz w:val="24"/>
          <w:szCs w:val="24"/>
        </w:rPr>
        <w:tab/>
      </w:r>
      <w:r w:rsidR="009010AE">
        <w:rPr>
          <w:sz w:val="24"/>
          <w:szCs w:val="24"/>
        </w:rPr>
        <w:tab/>
      </w:r>
      <w:r w:rsidR="009010AE">
        <w:rPr>
          <w:sz w:val="24"/>
          <w:szCs w:val="24"/>
        </w:rPr>
        <w:tab/>
        <w:t>А.Н.</w:t>
      </w:r>
      <w:r w:rsidR="00201A52">
        <w:rPr>
          <w:sz w:val="24"/>
          <w:szCs w:val="24"/>
        </w:rPr>
        <w:t xml:space="preserve"> </w:t>
      </w:r>
      <w:r w:rsidR="009010AE">
        <w:rPr>
          <w:sz w:val="24"/>
          <w:szCs w:val="24"/>
        </w:rPr>
        <w:t>Хроль</w:t>
      </w:r>
    </w:p>
    <w:p w14:paraId="78033435" w14:textId="72E04A62" w:rsidR="007140CE" w:rsidRPr="00284E8D" w:rsidRDefault="007140CE" w:rsidP="00A3577D">
      <w:pPr>
        <w:ind w:left="5664" w:firstLine="1849"/>
        <w:jc w:val="center"/>
        <w:rPr>
          <w:sz w:val="24"/>
          <w:szCs w:val="24"/>
        </w:rPr>
      </w:pPr>
    </w:p>
    <w:sectPr w:rsidR="007140CE" w:rsidRPr="00284E8D" w:rsidSect="007A4BA8">
      <w:headerReference w:type="default" r:id="rId10"/>
      <w:headerReference w:type="first" r:id="rId11"/>
      <w:pgSz w:w="11906" w:h="16838" w:code="9"/>
      <w:pgMar w:top="567" w:right="567" w:bottom="567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E926" w14:textId="77777777" w:rsidR="006C5EBE" w:rsidRDefault="006C5EBE" w:rsidP="001B0EDE">
      <w:r>
        <w:separator/>
      </w:r>
    </w:p>
  </w:endnote>
  <w:endnote w:type="continuationSeparator" w:id="0">
    <w:p w14:paraId="47D25E12" w14:textId="77777777" w:rsidR="006C5EBE" w:rsidRDefault="006C5EBE" w:rsidP="001B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0655" w14:textId="77777777" w:rsidR="006C5EBE" w:rsidRDefault="006C5EBE" w:rsidP="001B0EDE">
      <w:r>
        <w:separator/>
      </w:r>
    </w:p>
  </w:footnote>
  <w:footnote w:type="continuationSeparator" w:id="0">
    <w:p w14:paraId="43804BE6" w14:textId="77777777" w:rsidR="006C5EBE" w:rsidRDefault="006C5EBE" w:rsidP="001B0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556582"/>
      <w:docPartObj>
        <w:docPartGallery w:val="Page Numbers (Top of Page)"/>
        <w:docPartUnique/>
      </w:docPartObj>
    </w:sdtPr>
    <w:sdtEndPr/>
    <w:sdtContent>
      <w:p w14:paraId="7946E450" w14:textId="51B64678" w:rsidR="005B413A" w:rsidRDefault="005B413A" w:rsidP="005B413A">
        <w:pPr>
          <w:pStyle w:val="ae"/>
          <w:spacing w:after="120"/>
          <w:jc w:val="center"/>
        </w:pPr>
        <w:r w:rsidRPr="005B413A">
          <w:rPr>
            <w:sz w:val="24"/>
            <w:szCs w:val="24"/>
          </w:rPr>
          <w:fldChar w:fldCharType="begin"/>
        </w:r>
        <w:r w:rsidRPr="005B413A">
          <w:rPr>
            <w:sz w:val="24"/>
            <w:szCs w:val="24"/>
          </w:rPr>
          <w:instrText>PAGE   \* MERGEFORMAT</w:instrText>
        </w:r>
        <w:r w:rsidRPr="005B413A">
          <w:rPr>
            <w:sz w:val="24"/>
            <w:szCs w:val="24"/>
          </w:rPr>
          <w:fldChar w:fldCharType="separate"/>
        </w:r>
        <w:r w:rsidRPr="005B413A">
          <w:rPr>
            <w:sz w:val="24"/>
            <w:szCs w:val="24"/>
          </w:rPr>
          <w:t>2</w:t>
        </w:r>
        <w:r w:rsidRPr="005B413A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684C" w14:textId="77777777" w:rsidR="00D1318D" w:rsidRPr="007140CE" w:rsidRDefault="00D1318D">
    <w:pPr>
      <w:pStyle w:val="a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E46A24A"/>
    <w:lvl w:ilvl="0">
      <w:numFmt w:val="bullet"/>
      <w:lvlText w:val="*"/>
      <w:lvlJc w:val="left"/>
    </w:lvl>
  </w:abstractNum>
  <w:abstractNum w:abstractNumId="1" w15:restartNumberingAfterBreak="0">
    <w:nsid w:val="074878C5"/>
    <w:multiLevelType w:val="hybridMultilevel"/>
    <w:tmpl w:val="CC2C5592"/>
    <w:lvl w:ilvl="0" w:tplc="2A1CB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22662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05B7F"/>
    <w:multiLevelType w:val="hybridMultilevel"/>
    <w:tmpl w:val="E0D87EC2"/>
    <w:lvl w:ilvl="0" w:tplc="3B1C333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4A45"/>
    <w:multiLevelType w:val="hybridMultilevel"/>
    <w:tmpl w:val="5664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D6504"/>
    <w:multiLevelType w:val="hybridMultilevel"/>
    <w:tmpl w:val="0C4C0E10"/>
    <w:lvl w:ilvl="0" w:tplc="3B1C333C">
      <w:start w:val="1"/>
      <w:numFmt w:val="bullet"/>
      <w:lvlText w:val=""/>
      <w:lvlJc w:val="left"/>
      <w:pPr>
        <w:tabs>
          <w:tab w:val="num" w:pos="761"/>
        </w:tabs>
        <w:ind w:left="40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5" w15:restartNumberingAfterBreak="0">
    <w:nsid w:val="527816B0"/>
    <w:multiLevelType w:val="singleLevel"/>
    <w:tmpl w:val="D7FEBA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EA74C2"/>
    <w:multiLevelType w:val="singleLevel"/>
    <w:tmpl w:val="D7FEBA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ED0517"/>
    <w:multiLevelType w:val="singleLevel"/>
    <w:tmpl w:val="D7FEBA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A0C1037"/>
    <w:multiLevelType w:val="hybridMultilevel"/>
    <w:tmpl w:val="BB5678B6"/>
    <w:lvl w:ilvl="0" w:tplc="FFFFFFFF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0DF3"/>
    <w:multiLevelType w:val="hybridMultilevel"/>
    <w:tmpl w:val="B76EA654"/>
    <w:lvl w:ilvl="0" w:tplc="929C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CE5AB7"/>
    <w:multiLevelType w:val="singleLevel"/>
    <w:tmpl w:val="D7FEBA58"/>
    <w:lvl w:ilvl="0">
      <w:start w:val="3"/>
      <w:numFmt w:val="bullet"/>
      <w:lvlText w:val="-"/>
      <w:lvlJc w:val="left"/>
      <w:pPr>
        <w:ind w:left="36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19"/>
    <w:rsid w:val="00004F11"/>
    <w:rsid w:val="000440D6"/>
    <w:rsid w:val="00045CAC"/>
    <w:rsid w:val="00073124"/>
    <w:rsid w:val="000814FD"/>
    <w:rsid w:val="00084F24"/>
    <w:rsid w:val="000909D9"/>
    <w:rsid w:val="000A4E1C"/>
    <w:rsid w:val="000B02A5"/>
    <w:rsid w:val="000C0FB7"/>
    <w:rsid w:val="000D09BD"/>
    <w:rsid w:val="000E0844"/>
    <w:rsid w:val="001010D5"/>
    <w:rsid w:val="0012435A"/>
    <w:rsid w:val="00134784"/>
    <w:rsid w:val="00163751"/>
    <w:rsid w:val="001801FD"/>
    <w:rsid w:val="00184E8F"/>
    <w:rsid w:val="001870A7"/>
    <w:rsid w:val="00190023"/>
    <w:rsid w:val="0019063E"/>
    <w:rsid w:val="001B0EDE"/>
    <w:rsid w:val="001B1504"/>
    <w:rsid w:val="001C11BD"/>
    <w:rsid w:val="001C7276"/>
    <w:rsid w:val="001D6366"/>
    <w:rsid w:val="001E1F58"/>
    <w:rsid w:val="001F50B9"/>
    <w:rsid w:val="00201A52"/>
    <w:rsid w:val="002168F7"/>
    <w:rsid w:val="00217B6D"/>
    <w:rsid w:val="00222927"/>
    <w:rsid w:val="002326D8"/>
    <w:rsid w:val="00240971"/>
    <w:rsid w:val="002431BB"/>
    <w:rsid w:val="00244D1E"/>
    <w:rsid w:val="00245D03"/>
    <w:rsid w:val="00284E8D"/>
    <w:rsid w:val="002938B9"/>
    <w:rsid w:val="00294205"/>
    <w:rsid w:val="002A233E"/>
    <w:rsid w:val="002A6B6A"/>
    <w:rsid w:val="002B0E3B"/>
    <w:rsid w:val="002D33A6"/>
    <w:rsid w:val="002D3E7E"/>
    <w:rsid w:val="002F385B"/>
    <w:rsid w:val="002F63F9"/>
    <w:rsid w:val="00311AA4"/>
    <w:rsid w:val="00320F38"/>
    <w:rsid w:val="00381990"/>
    <w:rsid w:val="0039360A"/>
    <w:rsid w:val="003C10E8"/>
    <w:rsid w:val="003C2335"/>
    <w:rsid w:val="003C26E3"/>
    <w:rsid w:val="003D214A"/>
    <w:rsid w:val="003F04B3"/>
    <w:rsid w:val="003F7A3C"/>
    <w:rsid w:val="004136D4"/>
    <w:rsid w:val="004145E1"/>
    <w:rsid w:val="00465463"/>
    <w:rsid w:val="00467D58"/>
    <w:rsid w:val="004719C2"/>
    <w:rsid w:val="00477BF5"/>
    <w:rsid w:val="00492A46"/>
    <w:rsid w:val="00492AD6"/>
    <w:rsid w:val="004A2CAC"/>
    <w:rsid w:val="004B0AF8"/>
    <w:rsid w:val="004B0F5D"/>
    <w:rsid w:val="004B44AD"/>
    <w:rsid w:val="004E7690"/>
    <w:rsid w:val="00507958"/>
    <w:rsid w:val="00532B21"/>
    <w:rsid w:val="005360E6"/>
    <w:rsid w:val="00567601"/>
    <w:rsid w:val="0057315B"/>
    <w:rsid w:val="00573B80"/>
    <w:rsid w:val="00577921"/>
    <w:rsid w:val="005804F2"/>
    <w:rsid w:val="00585ACA"/>
    <w:rsid w:val="0059639D"/>
    <w:rsid w:val="005B2315"/>
    <w:rsid w:val="005B300C"/>
    <w:rsid w:val="005B413A"/>
    <w:rsid w:val="005B7AA7"/>
    <w:rsid w:val="005C3354"/>
    <w:rsid w:val="005D2F90"/>
    <w:rsid w:val="00600B2A"/>
    <w:rsid w:val="00605B05"/>
    <w:rsid w:val="00612D99"/>
    <w:rsid w:val="006229E8"/>
    <w:rsid w:val="0062381E"/>
    <w:rsid w:val="0062725C"/>
    <w:rsid w:val="006273EA"/>
    <w:rsid w:val="00632DBF"/>
    <w:rsid w:val="00636775"/>
    <w:rsid w:val="0064716D"/>
    <w:rsid w:val="00651E1C"/>
    <w:rsid w:val="006549D8"/>
    <w:rsid w:val="00673CFF"/>
    <w:rsid w:val="0068284E"/>
    <w:rsid w:val="00684DD8"/>
    <w:rsid w:val="006942C0"/>
    <w:rsid w:val="006A7038"/>
    <w:rsid w:val="006A77F1"/>
    <w:rsid w:val="006C489C"/>
    <w:rsid w:val="006C5EBE"/>
    <w:rsid w:val="006D0910"/>
    <w:rsid w:val="006D201F"/>
    <w:rsid w:val="006E2493"/>
    <w:rsid w:val="006F7344"/>
    <w:rsid w:val="00711E57"/>
    <w:rsid w:val="007140CE"/>
    <w:rsid w:val="007140EC"/>
    <w:rsid w:val="00724833"/>
    <w:rsid w:val="007270E2"/>
    <w:rsid w:val="00732DA5"/>
    <w:rsid w:val="00737FFB"/>
    <w:rsid w:val="00747609"/>
    <w:rsid w:val="00747B43"/>
    <w:rsid w:val="00752E28"/>
    <w:rsid w:val="00771619"/>
    <w:rsid w:val="007A4BA8"/>
    <w:rsid w:val="007B092B"/>
    <w:rsid w:val="007C4B0D"/>
    <w:rsid w:val="007D2E38"/>
    <w:rsid w:val="007D70BA"/>
    <w:rsid w:val="007E1677"/>
    <w:rsid w:val="007E58BE"/>
    <w:rsid w:val="007E72AF"/>
    <w:rsid w:val="008067AF"/>
    <w:rsid w:val="00817C06"/>
    <w:rsid w:val="0082126A"/>
    <w:rsid w:val="00840416"/>
    <w:rsid w:val="00842D4B"/>
    <w:rsid w:val="0084318F"/>
    <w:rsid w:val="00892B22"/>
    <w:rsid w:val="008B7C0E"/>
    <w:rsid w:val="008C49AA"/>
    <w:rsid w:val="008C4FAC"/>
    <w:rsid w:val="008E555F"/>
    <w:rsid w:val="008F4BCF"/>
    <w:rsid w:val="009010AE"/>
    <w:rsid w:val="009075B7"/>
    <w:rsid w:val="0091247F"/>
    <w:rsid w:val="00931B4A"/>
    <w:rsid w:val="009356F1"/>
    <w:rsid w:val="009627A2"/>
    <w:rsid w:val="009743B7"/>
    <w:rsid w:val="00986CC3"/>
    <w:rsid w:val="00987788"/>
    <w:rsid w:val="00996A6C"/>
    <w:rsid w:val="009A28F5"/>
    <w:rsid w:val="009B4493"/>
    <w:rsid w:val="009C03F5"/>
    <w:rsid w:val="009D00DF"/>
    <w:rsid w:val="009D60E1"/>
    <w:rsid w:val="009E0DAB"/>
    <w:rsid w:val="009F2916"/>
    <w:rsid w:val="009F56E7"/>
    <w:rsid w:val="00A00627"/>
    <w:rsid w:val="00A011DE"/>
    <w:rsid w:val="00A03F97"/>
    <w:rsid w:val="00A12B40"/>
    <w:rsid w:val="00A21E01"/>
    <w:rsid w:val="00A30360"/>
    <w:rsid w:val="00A3577D"/>
    <w:rsid w:val="00A416DD"/>
    <w:rsid w:val="00A5360B"/>
    <w:rsid w:val="00A607AD"/>
    <w:rsid w:val="00A82640"/>
    <w:rsid w:val="00A83EFE"/>
    <w:rsid w:val="00AA37BC"/>
    <w:rsid w:val="00AA7741"/>
    <w:rsid w:val="00AB6FE2"/>
    <w:rsid w:val="00AB7377"/>
    <w:rsid w:val="00AC456C"/>
    <w:rsid w:val="00AD2A18"/>
    <w:rsid w:val="00AD4DD9"/>
    <w:rsid w:val="00AD5019"/>
    <w:rsid w:val="00B04F81"/>
    <w:rsid w:val="00B206DA"/>
    <w:rsid w:val="00B325D3"/>
    <w:rsid w:val="00B37675"/>
    <w:rsid w:val="00B37EAC"/>
    <w:rsid w:val="00B514D7"/>
    <w:rsid w:val="00B604C7"/>
    <w:rsid w:val="00B639AF"/>
    <w:rsid w:val="00B6505B"/>
    <w:rsid w:val="00B65BBE"/>
    <w:rsid w:val="00B6773C"/>
    <w:rsid w:val="00B85ED4"/>
    <w:rsid w:val="00B9299C"/>
    <w:rsid w:val="00B967CE"/>
    <w:rsid w:val="00B97631"/>
    <w:rsid w:val="00BA6C7D"/>
    <w:rsid w:val="00BA6F44"/>
    <w:rsid w:val="00BB6086"/>
    <w:rsid w:val="00BC0C83"/>
    <w:rsid w:val="00BC634E"/>
    <w:rsid w:val="00BC6BFB"/>
    <w:rsid w:val="00BD006F"/>
    <w:rsid w:val="00BF6796"/>
    <w:rsid w:val="00C0107B"/>
    <w:rsid w:val="00C211FB"/>
    <w:rsid w:val="00C21BDC"/>
    <w:rsid w:val="00C23172"/>
    <w:rsid w:val="00C2424D"/>
    <w:rsid w:val="00C361EE"/>
    <w:rsid w:val="00C42535"/>
    <w:rsid w:val="00C62476"/>
    <w:rsid w:val="00C7291A"/>
    <w:rsid w:val="00C81530"/>
    <w:rsid w:val="00CB4877"/>
    <w:rsid w:val="00CC3630"/>
    <w:rsid w:val="00CD1672"/>
    <w:rsid w:val="00CE155F"/>
    <w:rsid w:val="00CE7925"/>
    <w:rsid w:val="00CF26AC"/>
    <w:rsid w:val="00CF3AA9"/>
    <w:rsid w:val="00D05218"/>
    <w:rsid w:val="00D11A10"/>
    <w:rsid w:val="00D1318D"/>
    <w:rsid w:val="00D22ADC"/>
    <w:rsid w:val="00D27B73"/>
    <w:rsid w:val="00D36EB0"/>
    <w:rsid w:val="00D42FC9"/>
    <w:rsid w:val="00D54D4E"/>
    <w:rsid w:val="00D562B0"/>
    <w:rsid w:val="00D62B62"/>
    <w:rsid w:val="00D67391"/>
    <w:rsid w:val="00D67D17"/>
    <w:rsid w:val="00D70FAA"/>
    <w:rsid w:val="00DB665F"/>
    <w:rsid w:val="00DB775F"/>
    <w:rsid w:val="00DD0F05"/>
    <w:rsid w:val="00DD1375"/>
    <w:rsid w:val="00DD4328"/>
    <w:rsid w:val="00DD4721"/>
    <w:rsid w:val="00DD5E22"/>
    <w:rsid w:val="00DE5A6B"/>
    <w:rsid w:val="00DF40D2"/>
    <w:rsid w:val="00E2157F"/>
    <w:rsid w:val="00E24984"/>
    <w:rsid w:val="00E27F20"/>
    <w:rsid w:val="00E3144A"/>
    <w:rsid w:val="00E43234"/>
    <w:rsid w:val="00E44EB6"/>
    <w:rsid w:val="00E63B63"/>
    <w:rsid w:val="00E67080"/>
    <w:rsid w:val="00E81880"/>
    <w:rsid w:val="00E9292B"/>
    <w:rsid w:val="00E95818"/>
    <w:rsid w:val="00EA08F9"/>
    <w:rsid w:val="00EA5693"/>
    <w:rsid w:val="00EC19B3"/>
    <w:rsid w:val="00ED4CEF"/>
    <w:rsid w:val="00EE06CC"/>
    <w:rsid w:val="00EE742A"/>
    <w:rsid w:val="00EF539F"/>
    <w:rsid w:val="00F0258C"/>
    <w:rsid w:val="00F177EA"/>
    <w:rsid w:val="00F50BEF"/>
    <w:rsid w:val="00F52205"/>
    <w:rsid w:val="00F55481"/>
    <w:rsid w:val="00F557FE"/>
    <w:rsid w:val="00F60C70"/>
    <w:rsid w:val="00F810BE"/>
    <w:rsid w:val="00F82E06"/>
    <w:rsid w:val="00FA02D8"/>
    <w:rsid w:val="00FA6C3D"/>
    <w:rsid w:val="00FA75AD"/>
    <w:rsid w:val="00FB083D"/>
    <w:rsid w:val="00FC05C7"/>
    <w:rsid w:val="00F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961B"/>
  <w15:docId w15:val="{69113E63-45CF-497E-AD39-D0C0A627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784"/>
    <w:pPr>
      <w:keepNext/>
      <w:framePr w:hSpace="180" w:wrap="around" w:vAnchor="text" w:hAnchor="text" w:y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B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3478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34784"/>
    <w:pPr>
      <w:keepNext/>
      <w:outlineLvl w:val="4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134784"/>
    <w:pPr>
      <w:keepNext/>
      <w:outlineLvl w:val="6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7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78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478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13478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1347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134784"/>
    <w:rPr>
      <w:sz w:val="28"/>
    </w:rPr>
  </w:style>
  <w:style w:type="character" w:customStyle="1" w:styleId="30">
    <w:name w:val="Основной текст 3 Знак"/>
    <w:basedOn w:val="a0"/>
    <w:link w:val="3"/>
    <w:rsid w:val="00134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134784"/>
    <w:rPr>
      <w:color w:val="0000FF"/>
      <w:u w:val="single"/>
    </w:rPr>
  </w:style>
  <w:style w:type="paragraph" w:styleId="a6">
    <w:name w:val="Body Text"/>
    <w:basedOn w:val="a"/>
    <w:link w:val="a7"/>
    <w:rsid w:val="00134784"/>
    <w:rPr>
      <w:sz w:val="24"/>
    </w:rPr>
  </w:style>
  <w:style w:type="character" w:customStyle="1" w:styleId="a7">
    <w:name w:val="Основной текст Знак"/>
    <w:basedOn w:val="a0"/>
    <w:link w:val="a6"/>
    <w:rsid w:val="00134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1347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4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rsid w:val="00134784"/>
    <w:pPr>
      <w:ind w:left="-108" w:right="-108" w:firstLine="108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A77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74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673CF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B0E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0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B0E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0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99"/>
    <w:qFormat/>
    <w:rsid w:val="00CD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99"/>
    <w:qFormat/>
    <w:rsid w:val="00244D1E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50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4">
    <w:name w:val="Table Grid"/>
    <w:basedOn w:val="a1"/>
    <w:uiPriority w:val="59"/>
    <w:rsid w:val="00F50BEF"/>
    <w:pPr>
      <w:spacing w:after="0" w:line="240" w:lineRule="auto"/>
      <w:ind w:firstLine="709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4B44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44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4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Unresolved Mention"/>
    <w:basedOn w:val="a0"/>
    <w:uiPriority w:val="99"/>
    <w:semiHidden/>
    <w:unhideWhenUsed/>
    <w:rsid w:val="00A35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@kali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hrol@kal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3496-9EB3-4866-A913-A0C6833F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Хроль Анна Николаевна</cp:lastModifiedBy>
  <cp:revision>3</cp:revision>
  <cp:lastPrinted>2022-02-08T14:00:00Z</cp:lastPrinted>
  <dcterms:created xsi:type="dcterms:W3CDTF">2024-04-25T08:29:00Z</dcterms:created>
  <dcterms:modified xsi:type="dcterms:W3CDTF">2024-04-25T09:10:00Z</dcterms:modified>
</cp:coreProperties>
</file>